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F1815" w14:textId="4568E68E" w:rsidR="00FB19E2" w:rsidRDefault="00FB19E2" w:rsidP="00FB19E2">
      <w:pPr>
        <w:spacing w:after="0"/>
        <w:rPr>
          <w:b/>
          <w:bCs/>
          <w:color w:val="auto"/>
          <w:lang w:val="en-US"/>
        </w:rPr>
      </w:pPr>
      <w:bookmarkStart w:id="0" w:name="_Hlk61517030"/>
      <w:r w:rsidRPr="00EE1956">
        <w:rPr>
          <w:b/>
          <w:bCs/>
          <w:color w:val="auto"/>
          <w:lang w:val="en-US"/>
        </w:rPr>
        <w:t xml:space="preserve">NOT FOR PUBLICATION, DISTRIBUTION OR RELEASE IN WHOLE OR IN PART, DIRECTLY OR INDIRECTLY, IN OR INTO THE UNITED STATES OF AMERICA, CANADA, AUSTRALIA, </w:t>
      </w:r>
      <w:r w:rsidR="00A60514" w:rsidRPr="00EE1956">
        <w:rPr>
          <w:b/>
          <w:bCs/>
          <w:color w:val="auto"/>
          <w:lang w:val="en-US"/>
        </w:rPr>
        <w:t xml:space="preserve">HONG KONG, </w:t>
      </w:r>
      <w:r w:rsidRPr="00EE1956">
        <w:rPr>
          <w:b/>
          <w:bCs/>
          <w:color w:val="auto"/>
          <w:lang w:val="en-US"/>
        </w:rPr>
        <w:t>JAPAN</w:t>
      </w:r>
      <w:r w:rsidR="00A60514" w:rsidRPr="00EE1956">
        <w:rPr>
          <w:b/>
          <w:bCs/>
          <w:color w:val="auto"/>
          <w:lang w:val="en-US"/>
        </w:rPr>
        <w:t>, NEW ZEALAND, SOUTH AFRICA</w:t>
      </w:r>
      <w:r w:rsidRPr="00EE1956">
        <w:rPr>
          <w:b/>
          <w:bCs/>
          <w:color w:val="auto"/>
          <w:lang w:val="en-US"/>
        </w:rPr>
        <w:t xml:space="preserve"> OR ANY OTHER JURISDICTION WHERE SUCH PUBLICATION, DISTRIBUTION OR RELEASE WOULD BE UNLAWFUL</w:t>
      </w:r>
    </w:p>
    <w:p w14:paraId="6461B471" w14:textId="77777777" w:rsidR="00086135" w:rsidRPr="00086135" w:rsidRDefault="00086135" w:rsidP="00FB19E2">
      <w:pPr>
        <w:spacing w:after="0"/>
        <w:rPr>
          <w:b/>
          <w:bCs/>
          <w:color w:val="auto"/>
          <w:lang w:val="en-US"/>
        </w:rPr>
      </w:pPr>
    </w:p>
    <w:p w14:paraId="77EBBB36" w14:textId="2F3278EF" w:rsidR="00FB19E2" w:rsidRPr="00EE1956" w:rsidRDefault="00FB19E2" w:rsidP="00FB19E2">
      <w:pPr>
        <w:spacing w:after="0"/>
        <w:rPr>
          <w:i/>
          <w:color w:val="auto"/>
          <w:lang w:val="en-US"/>
        </w:rPr>
      </w:pPr>
      <w:r w:rsidRPr="00EE1956">
        <w:rPr>
          <w:i/>
          <w:color w:val="auto"/>
          <w:lang w:val="en-US"/>
        </w:rPr>
        <w:t>This announcement does not constitute an offering circular or a</w:t>
      </w:r>
      <w:r w:rsidR="00A60514" w:rsidRPr="00EE1956">
        <w:rPr>
          <w:i/>
          <w:color w:val="auto"/>
          <w:lang w:val="en-US"/>
        </w:rPr>
        <w:t>ny kind of</w:t>
      </w:r>
      <w:r w:rsidRPr="00EE1956">
        <w:rPr>
          <w:i/>
          <w:color w:val="auto"/>
          <w:lang w:val="en-US"/>
        </w:rPr>
        <w:t xml:space="preserve"> prospectus as defined by Regulation (EU) No. 2017/1129 of 14 June 2017 and nothing herein shall be construed as an offering of securities. No one should purchase or subscribe for any securities in </w:t>
      </w:r>
      <w:r w:rsidR="00F14E58" w:rsidRPr="00EE1956">
        <w:rPr>
          <w:i/>
          <w:color w:val="auto"/>
          <w:lang w:val="en-US"/>
        </w:rPr>
        <w:t xml:space="preserve">Re-Match Holding </w:t>
      </w:r>
      <w:r w:rsidRPr="00EE1956">
        <w:rPr>
          <w:i/>
          <w:color w:val="auto"/>
          <w:lang w:val="en-US"/>
        </w:rPr>
        <w:t>A/S (“</w:t>
      </w:r>
      <w:r w:rsidR="00F14E58" w:rsidRPr="00EE1956">
        <w:rPr>
          <w:i/>
          <w:color w:val="auto"/>
          <w:lang w:val="en-US"/>
        </w:rPr>
        <w:t>Re-Match</w:t>
      </w:r>
      <w:r w:rsidRPr="00EE1956">
        <w:rPr>
          <w:i/>
          <w:color w:val="auto"/>
          <w:lang w:val="en-US"/>
        </w:rPr>
        <w:t xml:space="preserve">” or the “Company”) except on the basis of information in any prospectus published by the Company in connection with the potential offering and admission of such securities to trading on Nasdaq </w:t>
      </w:r>
      <w:r w:rsidR="00483CB6" w:rsidRPr="00EE1956">
        <w:rPr>
          <w:i/>
          <w:color w:val="auto"/>
          <w:lang w:val="en-US"/>
        </w:rPr>
        <w:t>First North Premier Growth Market</w:t>
      </w:r>
      <w:r w:rsidR="00A60514" w:rsidRPr="00EE1956">
        <w:rPr>
          <w:i/>
          <w:color w:val="auto"/>
          <w:lang w:val="en-US"/>
        </w:rPr>
        <w:t xml:space="preserve"> in</w:t>
      </w:r>
      <w:r w:rsidR="002E1246" w:rsidRPr="00EE1956">
        <w:rPr>
          <w:i/>
          <w:color w:val="auto"/>
          <w:lang w:val="en-US"/>
        </w:rPr>
        <w:t xml:space="preserve"> Copenhagen</w:t>
      </w:r>
      <w:r w:rsidRPr="00EE1956">
        <w:rPr>
          <w:i/>
          <w:color w:val="auto"/>
          <w:lang w:val="en-US"/>
        </w:rPr>
        <w:t xml:space="preserve">. Copies of any such prospectus (the “Prospectus”) will, </w:t>
      </w:r>
      <w:r w:rsidR="00A60514" w:rsidRPr="00EE1956">
        <w:rPr>
          <w:i/>
          <w:color w:val="auto"/>
          <w:lang w:val="en-US"/>
        </w:rPr>
        <w:t>if published</w:t>
      </w:r>
      <w:r w:rsidRPr="00EE1956">
        <w:rPr>
          <w:i/>
          <w:color w:val="auto"/>
          <w:lang w:val="en-US"/>
        </w:rPr>
        <w:t>, be available at the Company’s registered office and, subject to certain exceptions, through the website of the Company.</w:t>
      </w:r>
    </w:p>
    <w:p w14:paraId="37AAEFBB" w14:textId="77777777" w:rsidR="00FB19E2" w:rsidRPr="00EE1956" w:rsidRDefault="00FB19E2" w:rsidP="00C85FB4">
      <w:pPr>
        <w:spacing w:after="0"/>
        <w:rPr>
          <w:color w:val="auto"/>
          <w:lang w:val="en-US"/>
        </w:rPr>
      </w:pPr>
    </w:p>
    <w:p w14:paraId="79B6693E" w14:textId="79886879" w:rsidR="003378D0" w:rsidRPr="00EE1956" w:rsidRDefault="003378D0" w:rsidP="003378D0">
      <w:pPr>
        <w:spacing w:after="0"/>
        <w:rPr>
          <w:b/>
          <w:color w:val="auto"/>
          <w:sz w:val="28"/>
          <w:szCs w:val="28"/>
          <w:lang w:val="en-US"/>
        </w:rPr>
      </w:pPr>
      <w:r w:rsidRPr="00EE1956">
        <w:rPr>
          <w:b/>
          <w:bCs/>
          <w:color w:val="auto"/>
          <w:sz w:val="28"/>
          <w:szCs w:val="28"/>
          <w:lang w:val="en-US"/>
        </w:rPr>
        <w:t xml:space="preserve">Re-Match Holding </w:t>
      </w:r>
      <w:r w:rsidR="00ED5623" w:rsidRPr="00EE1956">
        <w:rPr>
          <w:b/>
          <w:bCs/>
          <w:color w:val="auto"/>
          <w:sz w:val="28"/>
          <w:szCs w:val="28"/>
          <w:lang w:val="en-US"/>
        </w:rPr>
        <w:t xml:space="preserve">A/S </w:t>
      </w:r>
      <w:r w:rsidRPr="00EE1956">
        <w:rPr>
          <w:b/>
          <w:bCs/>
          <w:color w:val="auto"/>
          <w:sz w:val="28"/>
          <w:szCs w:val="28"/>
          <w:lang w:val="en-US"/>
        </w:rPr>
        <w:t>announces intention to launch an Initial Public Offering on Nasdaq First North Premier Growth Market in Copenhagen</w:t>
      </w:r>
      <w:r w:rsidRPr="00EE1956">
        <w:rPr>
          <w:b/>
          <w:color w:val="auto"/>
          <w:sz w:val="28"/>
          <w:szCs w:val="28"/>
          <w:lang w:val="en-US"/>
        </w:rPr>
        <w:t xml:space="preserve"> </w:t>
      </w:r>
    </w:p>
    <w:p w14:paraId="55231712" w14:textId="77777777" w:rsidR="003378D0" w:rsidRPr="00EE1956" w:rsidRDefault="003378D0" w:rsidP="0080264B">
      <w:pPr>
        <w:spacing w:after="0"/>
        <w:rPr>
          <w:color w:val="auto"/>
          <w:lang w:val="en-US"/>
        </w:rPr>
      </w:pPr>
    </w:p>
    <w:p w14:paraId="0D15146D" w14:textId="2504A7A4" w:rsidR="00AC765B" w:rsidRPr="00EE1956" w:rsidRDefault="00AC765B" w:rsidP="0080264B">
      <w:pPr>
        <w:spacing w:after="0"/>
        <w:rPr>
          <w:color w:val="auto"/>
          <w:lang w:val="en-GB"/>
        </w:rPr>
      </w:pPr>
      <w:r w:rsidRPr="00EE1956">
        <w:rPr>
          <w:color w:val="auto"/>
          <w:lang w:val="en-US"/>
        </w:rPr>
        <w:t xml:space="preserve">Herning, Denmark, </w:t>
      </w:r>
      <w:r w:rsidR="006E2A99" w:rsidRPr="00EE1956">
        <w:rPr>
          <w:color w:val="auto"/>
          <w:lang w:val="en-US"/>
        </w:rPr>
        <w:t xml:space="preserve">6 </w:t>
      </w:r>
      <w:r w:rsidR="003522BB" w:rsidRPr="00EE1956">
        <w:rPr>
          <w:color w:val="auto"/>
          <w:lang w:val="en-US"/>
        </w:rPr>
        <w:t>September</w:t>
      </w:r>
      <w:r w:rsidRPr="00EE1956">
        <w:rPr>
          <w:color w:val="auto"/>
          <w:lang w:val="en-US"/>
        </w:rPr>
        <w:t>, 2021 – Re-Match</w:t>
      </w:r>
      <w:r w:rsidR="00ED5623" w:rsidRPr="00EE1956">
        <w:rPr>
          <w:color w:val="auto"/>
          <w:lang w:val="en-US"/>
        </w:rPr>
        <w:t xml:space="preserve"> Holding A/S (“Re-Match” or the “Company”)</w:t>
      </w:r>
      <w:r w:rsidRPr="00EE1956">
        <w:rPr>
          <w:color w:val="auto"/>
          <w:lang w:val="en-US"/>
        </w:rPr>
        <w:t xml:space="preserve">, a pioneer within </w:t>
      </w:r>
      <w:r w:rsidR="005347E6" w:rsidRPr="00EE1956">
        <w:rPr>
          <w:color w:val="auto"/>
          <w:lang w:val="en-US"/>
        </w:rPr>
        <w:t xml:space="preserve">sustainable recycling of </w:t>
      </w:r>
      <w:r w:rsidRPr="00EE1956">
        <w:rPr>
          <w:color w:val="auto"/>
          <w:lang w:val="en-US"/>
        </w:rPr>
        <w:t>artificial turf, today announced its intention to launch an initial public offering (”IPO” or ”Offering”) of its shares and to apply for its shares to be admitted to trading on Nasdaq First North Premier Growth Market in Copenhagen.</w:t>
      </w:r>
      <w:r w:rsidR="006669DC" w:rsidRPr="00EE1956">
        <w:rPr>
          <w:color w:val="auto"/>
          <w:lang w:val="en-US"/>
        </w:rPr>
        <w:t xml:space="preserve"> The Offering is contemplated to consist of an initial public offering to retail and institutional investors in Denmark and private placements to institutional investors in certain other jurisdictions</w:t>
      </w:r>
      <w:r w:rsidR="003378D0" w:rsidRPr="00EE1956">
        <w:rPr>
          <w:color w:val="auto"/>
          <w:lang w:val="en-US"/>
        </w:rPr>
        <w:t xml:space="preserve"> </w:t>
      </w:r>
      <w:r w:rsidR="00B042FA" w:rsidRPr="00EE1956">
        <w:rPr>
          <w:color w:val="auto"/>
          <w:lang w:val="en-US"/>
        </w:rPr>
        <w:t xml:space="preserve">(excluding the </w:t>
      </w:r>
      <w:r w:rsidR="003378D0" w:rsidRPr="00EE1956">
        <w:rPr>
          <w:color w:val="auto"/>
          <w:lang w:val="en-US"/>
        </w:rPr>
        <w:t>United States</w:t>
      </w:r>
      <w:r w:rsidR="00B042FA" w:rsidRPr="00EE1956">
        <w:rPr>
          <w:color w:val="auto"/>
          <w:lang w:val="en-US"/>
        </w:rPr>
        <w:t>)</w:t>
      </w:r>
      <w:r w:rsidR="006669DC" w:rsidRPr="00EE1956">
        <w:rPr>
          <w:color w:val="auto"/>
          <w:lang w:val="en-US"/>
        </w:rPr>
        <w:t>.</w:t>
      </w:r>
      <w:r w:rsidR="00B042FA" w:rsidRPr="00EE1956">
        <w:rPr>
          <w:color w:val="auto"/>
          <w:lang w:val="en-US"/>
        </w:rPr>
        <w:t xml:space="preserve"> The Offering outside the United States will be made in compliance with Regulation S under the U.S. Securities Act of 1933.</w:t>
      </w:r>
      <w:r w:rsidRPr="00EE1956">
        <w:rPr>
          <w:color w:val="auto"/>
          <w:lang w:val="en-US"/>
        </w:rPr>
        <w:t xml:space="preserve"> </w:t>
      </w:r>
    </w:p>
    <w:p w14:paraId="1418A503" w14:textId="77777777" w:rsidR="00020320" w:rsidRPr="00EE1956" w:rsidRDefault="00020320" w:rsidP="00C85FB4">
      <w:pPr>
        <w:spacing w:after="0"/>
        <w:rPr>
          <w:color w:val="auto"/>
          <w:lang w:val="en-US"/>
        </w:rPr>
      </w:pPr>
    </w:p>
    <w:p w14:paraId="51B6F26A" w14:textId="4AC046B3" w:rsidR="00FB63BB" w:rsidRPr="00EE1956" w:rsidRDefault="00431C71" w:rsidP="00D46F7A">
      <w:pPr>
        <w:spacing w:after="0"/>
        <w:rPr>
          <w:color w:val="auto"/>
          <w:lang w:val="en-US"/>
        </w:rPr>
      </w:pPr>
      <w:r w:rsidRPr="00EE1956">
        <w:rPr>
          <w:color w:val="auto"/>
          <w:lang w:val="en-US"/>
        </w:rPr>
        <w:t>Laurits Mathias Bach Sørensen</w:t>
      </w:r>
      <w:r w:rsidR="00D46F7A" w:rsidRPr="00EE1956">
        <w:rPr>
          <w:color w:val="auto"/>
          <w:lang w:val="en-US"/>
        </w:rPr>
        <w:t>, Chair</w:t>
      </w:r>
      <w:r w:rsidR="00770E94">
        <w:rPr>
          <w:color w:val="auto"/>
          <w:lang w:val="en-US"/>
        </w:rPr>
        <w:t>person</w:t>
      </w:r>
      <w:r w:rsidR="00D46F7A" w:rsidRPr="00EE1956">
        <w:rPr>
          <w:color w:val="auto"/>
          <w:lang w:val="en-US"/>
        </w:rPr>
        <w:t xml:space="preserve"> of </w:t>
      </w:r>
      <w:r w:rsidR="00ED5623" w:rsidRPr="00EE1956">
        <w:rPr>
          <w:color w:val="auto"/>
          <w:lang w:val="en-US"/>
        </w:rPr>
        <w:t xml:space="preserve">the board of directors of </w:t>
      </w:r>
      <w:r w:rsidRPr="00EE1956">
        <w:rPr>
          <w:color w:val="auto"/>
          <w:lang w:val="en-US"/>
        </w:rPr>
        <w:t>Re-Match</w:t>
      </w:r>
      <w:r w:rsidR="00D46F7A" w:rsidRPr="00EE1956">
        <w:rPr>
          <w:color w:val="auto"/>
          <w:lang w:val="en-US"/>
        </w:rPr>
        <w:t xml:space="preserve">, said: </w:t>
      </w:r>
    </w:p>
    <w:p w14:paraId="504E7835" w14:textId="643EE12E" w:rsidR="008B402C" w:rsidRPr="00EE1956" w:rsidRDefault="008B402C" w:rsidP="008B402C">
      <w:pPr>
        <w:spacing w:after="0"/>
        <w:rPr>
          <w:i/>
          <w:color w:val="auto"/>
          <w:lang w:val="en-US"/>
        </w:rPr>
      </w:pPr>
      <w:r w:rsidRPr="00EE1956">
        <w:rPr>
          <w:i/>
          <w:iCs/>
          <w:color w:val="auto"/>
          <w:lang w:val="en-US"/>
        </w:rPr>
        <w:t>“</w:t>
      </w:r>
      <w:r w:rsidR="005347E6" w:rsidRPr="00EE1956">
        <w:rPr>
          <w:i/>
          <w:iCs/>
          <w:color w:val="auto"/>
          <w:lang w:val="en-US"/>
        </w:rPr>
        <w:t>Re-Match</w:t>
      </w:r>
      <w:r w:rsidR="006E2A99" w:rsidRPr="00EE1956">
        <w:rPr>
          <w:i/>
          <w:iCs/>
          <w:color w:val="auto"/>
          <w:lang w:val="en-US"/>
        </w:rPr>
        <w:t>’s patented recycling process</w:t>
      </w:r>
      <w:r w:rsidR="005347E6" w:rsidRPr="00EE1956">
        <w:rPr>
          <w:i/>
          <w:iCs/>
          <w:color w:val="auto"/>
          <w:lang w:val="en-US"/>
        </w:rPr>
        <w:t xml:space="preserve"> is converting a massive</w:t>
      </w:r>
      <w:r w:rsidR="006E2A99" w:rsidRPr="00EE1956">
        <w:rPr>
          <w:i/>
          <w:iCs/>
          <w:color w:val="auto"/>
          <w:lang w:val="en-US"/>
        </w:rPr>
        <w:t>,</w:t>
      </w:r>
      <w:r w:rsidR="005347E6" w:rsidRPr="00EE1956">
        <w:rPr>
          <w:i/>
          <w:iCs/>
          <w:color w:val="auto"/>
          <w:lang w:val="en-US"/>
        </w:rPr>
        <w:t xml:space="preserve"> </w:t>
      </w:r>
      <w:r w:rsidR="006E2A99" w:rsidRPr="00EE1956">
        <w:rPr>
          <w:i/>
          <w:iCs/>
          <w:color w:val="auto"/>
          <w:lang w:val="en-US"/>
        </w:rPr>
        <w:t>rapid growing</w:t>
      </w:r>
      <w:r w:rsidR="0084360F" w:rsidRPr="00EE1956">
        <w:rPr>
          <w:i/>
          <w:iCs/>
          <w:color w:val="auto"/>
          <w:lang w:val="en-US"/>
        </w:rPr>
        <w:t>,</w:t>
      </w:r>
      <w:r w:rsidR="006E2A99" w:rsidRPr="00EE1956">
        <w:rPr>
          <w:i/>
          <w:iCs/>
          <w:color w:val="auto"/>
          <w:lang w:val="en-US"/>
        </w:rPr>
        <w:t xml:space="preserve"> global </w:t>
      </w:r>
      <w:r w:rsidR="005347E6" w:rsidRPr="00EE1956">
        <w:rPr>
          <w:i/>
          <w:iCs/>
          <w:color w:val="auto"/>
          <w:lang w:val="en-US"/>
        </w:rPr>
        <w:t>waste problem into a sustainable business</w:t>
      </w:r>
      <w:r w:rsidR="00472354" w:rsidRPr="00EE1956">
        <w:rPr>
          <w:i/>
          <w:iCs/>
          <w:color w:val="auto"/>
          <w:lang w:val="en-US"/>
        </w:rPr>
        <w:t xml:space="preserve"> and job creation</w:t>
      </w:r>
      <w:r w:rsidR="005347E6" w:rsidRPr="00EE1956">
        <w:rPr>
          <w:i/>
          <w:iCs/>
          <w:color w:val="auto"/>
          <w:lang w:val="en-US"/>
        </w:rPr>
        <w:t xml:space="preserve"> </w:t>
      </w:r>
      <w:r w:rsidR="00472354" w:rsidRPr="00EE1956">
        <w:rPr>
          <w:i/>
          <w:iCs/>
          <w:color w:val="auto"/>
          <w:lang w:val="en-US"/>
        </w:rPr>
        <w:t>while significantly</w:t>
      </w:r>
      <w:r w:rsidR="005347E6" w:rsidRPr="00EE1956">
        <w:rPr>
          <w:i/>
          <w:iCs/>
          <w:color w:val="auto"/>
          <w:lang w:val="en-US"/>
        </w:rPr>
        <w:t xml:space="preserve"> reducing plastic and CO</w:t>
      </w:r>
      <w:r w:rsidR="005347E6" w:rsidRPr="00EE1956">
        <w:rPr>
          <w:i/>
          <w:iCs/>
          <w:color w:val="auto"/>
          <w:vertAlign w:val="subscript"/>
          <w:lang w:val="en-US"/>
        </w:rPr>
        <w:t>2</w:t>
      </w:r>
      <w:r w:rsidR="005347E6" w:rsidRPr="00EE1956">
        <w:rPr>
          <w:i/>
          <w:iCs/>
          <w:color w:val="auto"/>
          <w:lang w:val="en-US"/>
        </w:rPr>
        <w:t xml:space="preserve"> pollution. Raising funds through an IPO is a natural next step for Re-Mat</w:t>
      </w:r>
      <w:r w:rsidR="00AA05B1" w:rsidRPr="00EE1956">
        <w:rPr>
          <w:i/>
          <w:iCs/>
          <w:color w:val="auto"/>
          <w:lang w:val="en-US"/>
        </w:rPr>
        <w:t>c</w:t>
      </w:r>
      <w:r w:rsidR="005347E6" w:rsidRPr="00EE1956">
        <w:rPr>
          <w:i/>
          <w:iCs/>
          <w:color w:val="auto"/>
          <w:lang w:val="en-US"/>
        </w:rPr>
        <w:t xml:space="preserve">h to </w:t>
      </w:r>
      <w:r w:rsidR="0084360F" w:rsidRPr="00EE1956">
        <w:rPr>
          <w:i/>
          <w:iCs/>
          <w:color w:val="auto"/>
          <w:lang w:val="en-US"/>
        </w:rPr>
        <w:t xml:space="preserve">continue the global expansion of its </w:t>
      </w:r>
      <w:proofErr w:type="spellStart"/>
      <w:r w:rsidR="005347E6" w:rsidRPr="00EE1956">
        <w:rPr>
          <w:i/>
          <w:iCs/>
          <w:color w:val="auto"/>
          <w:lang w:val="en-US"/>
        </w:rPr>
        <w:t>uniqe</w:t>
      </w:r>
      <w:proofErr w:type="spellEnd"/>
      <w:r w:rsidR="005347E6" w:rsidRPr="00EE1956">
        <w:rPr>
          <w:i/>
          <w:iCs/>
          <w:color w:val="auto"/>
          <w:lang w:val="en-US"/>
        </w:rPr>
        <w:t xml:space="preserve"> </w:t>
      </w:r>
      <w:r w:rsidR="0084360F" w:rsidRPr="00EE1956">
        <w:rPr>
          <w:i/>
          <w:iCs/>
          <w:color w:val="auto"/>
          <w:lang w:val="en-US"/>
        </w:rPr>
        <w:t xml:space="preserve">circularity </w:t>
      </w:r>
      <w:r w:rsidR="005347E6" w:rsidRPr="00EE1956">
        <w:rPr>
          <w:i/>
          <w:iCs/>
          <w:color w:val="auto"/>
          <w:lang w:val="en-US"/>
        </w:rPr>
        <w:t>business within a growing market</w:t>
      </w:r>
      <w:r w:rsidR="00EE1956">
        <w:rPr>
          <w:i/>
          <w:iCs/>
          <w:color w:val="auto"/>
          <w:lang w:val="en-US"/>
        </w:rPr>
        <w:t xml:space="preserve"> with volume visibility</w:t>
      </w:r>
      <w:r w:rsidR="005347E6" w:rsidRPr="00EE1956">
        <w:rPr>
          <w:i/>
          <w:iCs/>
          <w:color w:val="auto"/>
          <w:lang w:val="en-US"/>
        </w:rPr>
        <w:t>.</w:t>
      </w:r>
      <w:r w:rsidR="006837B1" w:rsidRPr="00EE1956">
        <w:rPr>
          <w:i/>
          <w:iCs/>
          <w:color w:val="auto"/>
          <w:lang w:val="en-US"/>
        </w:rPr>
        <w:t xml:space="preserve"> </w:t>
      </w:r>
      <w:r w:rsidR="005347E6" w:rsidRPr="00EE1956">
        <w:rPr>
          <w:i/>
          <w:iCs/>
          <w:color w:val="auto"/>
          <w:lang w:val="en-US"/>
        </w:rPr>
        <w:t>We are pleased that a group of reputable cornerstone investors</w:t>
      </w:r>
      <w:r w:rsidR="000E5C95" w:rsidRPr="00EE1956">
        <w:rPr>
          <w:i/>
          <w:iCs/>
          <w:color w:val="auto"/>
          <w:lang w:val="en-US"/>
        </w:rPr>
        <w:t xml:space="preserve"> together with existing shareholders</w:t>
      </w:r>
      <w:r w:rsidR="005347E6" w:rsidRPr="00EE1956">
        <w:rPr>
          <w:i/>
          <w:iCs/>
          <w:color w:val="auto"/>
          <w:lang w:val="en-US"/>
        </w:rPr>
        <w:t xml:space="preserve"> have signed up for around half of the </w:t>
      </w:r>
      <w:proofErr w:type="gramStart"/>
      <w:r w:rsidR="005347E6" w:rsidRPr="00EE1956">
        <w:rPr>
          <w:i/>
          <w:iCs/>
          <w:color w:val="auto"/>
          <w:lang w:val="en-US"/>
        </w:rPr>
        <w:t>offering, and</w:t>
      </w:r>
      <w:proofErr w:type="gramEnd"/>
      <w:r w:rsidR="005347E6" w:rsidRPr="00EE1956">
        <w:rPr>
          <w:i/>
          <w:iCs/>
          <w:color w:val="auto"/>
          <w:lang w:val="en-US"/>
        </w:rPr>
        <w:t xml:space="preserve"> see that as a vote of confi</w:t>
      </w:r>
      <w:r w:rsidR="006669DC" w:rsidRPr="00EE1956">
        <w:rPr>
          <w:i/>
          <w:iCs/>
          <w:color w:val="auto"/>
          <w:lang w:val="en-US"/>
        </w:rPr>
        <w:t>d</w:t>
      </w:r>
      <w:r w:rsidR="005347E6" w:rsidRPr="00EE1956">
        <w:rPr>
          <w:i/>
          <w:iCs/>
          <w:color w:val="auto"/>
          <w:lang w:val="en-US"/>
        </w:rPr>
        <w:t>ence in the management team and our growth potential</w:t>
      </w:r>
      <w:r w:rsidR="00F67936">
        <w:rPr>
          <w:i/>
          <w:iCs/>
          <w:color w:val="auto"/>
          <w:lang w:val="en-US"/>
        </w:rPr>
        <w:t>.</w:t>
      </w:r>
      <w:r w:rsidRPr="00EE1956">
        <w:rPr>
          <w:i/>
          <w:iCs/>
          <w:color w:val="auto"/>
          <w:lang w:val="en-US"/>
        </w:rPr>
        <w:t>”</w:t>
      </w:r>
    </w:p>
    <w:p w14:paraId="7A6C7CAB" w14:textId="77777777" w:rsidR="00D46F7A" w:rsidRPr="00EE1956" w:rsidRDefault="00D46F7A" w:rsidP="00D46F7A">
      <w:pPr>
        <w:spacing w:after="0"/>
        <w:rPr>
          <w:color w:val="auto"/>
          <w:lang w:val="en-US"/>
        </w:rPr>
      </w:pPr>
    </w:p>
    <w:p w14:paraId="3D5FD9CB" w14:textId="12B5A05D" w:rsidR="00FB63BB" w:rsidRPr="00EE1956" w:rsidRDefault="00431C71" w:rsidP="00D46F7A">
      <w:pPr>
        <w:spacing w:after="0"/>
        <w:rPr>
          <w:color w:val="auto"/>
          <w:lang w:val="en-US"/>
        </w:rPr>
      </w:pPr>
      <w:r w:rsidRPr="00EE1956">
        <w:rPr>
          <w:color w:val="auto"/>
          <w:lang w:val="en-US"/>
        </w:rPr>
        <w:t>Nikolaj Magne Larsen</w:t>
      </w:r>
      <w:r w:rsidR="00D46F7A" w:rsidRPr="00EE1956">
        <w:rPr>
          <w:color w:val="auto"/>
          <w:lang w:val="en-US"/>
        </w:rPr>
        <w:t xml:space="preserve">, CEO </w:t>
      </w:r>
      <w:r w:rsidR="00333F7D" w:rsidRPr="00EE1956">
        <w:rPr>
          <w:color w:val="auto"/>
          <w:lang w:val="en-US"/>
        </w:rPr>
        <w:t xml:space="preserve">and co-founder </w:t>
      </w:r>
      <w:r w:rsidR="00D46F7A" w:rsidRPr="00EE1956">
        <w:rPr>
          <w:color w:val="auto"/>
          <w:lang w:val="en-US"/>
        </w:rPr>
        <w:t xml:space="preserve">of </w:t>
      </w:r>
      <w:r w:rsidRPr="00EE1956">
        <w:rPr>
          <w:color w:val="auto"/>
          <w:lang w:val="en-US"/>
        </w:rPr>
        <w:t>Re-Match</w:t>
      </w:r>
      <w:r w:rsidR="00ED5623" w:rsidRPr="00EE1956">
        <w:rPr>
          <w:color w:val="auto"/>
          <w:lang w:val="en-US"/>
        </w:rPr>
        <w:t>,</w:t>
      </w:r>
      <w:r w:rsidR="00D46F7A" w:rsidRPr="00EE1956">
        <w:rPr>
          <w:color w:val="auto"/>
          <w:lang w:val="en-US"/>
        </w:rPr>
        <w:t xml:space="preserve"> said: </w:t>
      </w:r>
    </w:p>
    <w:p w14:paraId="2EF79AA4" w14:textId="183EE4C4" w:rsidR="00D46F7A" w:rsidRPr="00EE1956" w:rsidRDefault="00D46F7A" w:rsidP="00D46F7A">
      <w:pPr>
        <w:spacing w:after="0"/>
        <w:rPr>
          <w:color w:val="auto"/>
          <w:lang w:val="en-US"/>
        </w:rPr>
      </w:pPr>
      <w:r w:rsidRPr="00EE1956">
        <w:rPr>
          <w:color w:val="auto"/>
          <w:lang w:val="en-US"/>
        </w:rPr>
        <w:t>“</w:t>
      </w:r>
      <w:r w:rsidR="005347E6" w:rsidRPr="00EE1956">
        <w:rPr>
          <w:i/>
          <w:iCs/>
          <w:color w:val="auto"/>
          <w:lang w:val="en-US"/>
        </w:rPr>
        <w:t xml:space="preserve">Since 2016, Re-Match has recycled more than </w:t>
      </w:r>
      <w:r w:rsidR="0084360F" w:rsidRPr="00EE1956">
        <w:rPr>
          <w:i/>
          <w:iCs/>
          <w:color w:val="auto"/>
          <w:lang w:val="en-US"/>
        </w:rPr>
        <w:t xml:space="preserve">110,000 tons of </w:t>
      </w:r>
      <w:proofErr w:type="spellStart"/>
      <w:r w:rsidR="005347E6" w:rsidRPr="00EE1956">
        <w:rPr>
          <w:i/>
          <w:iCs/>
          <w:color w:val="auto"/>
          <w:lang w:val="en-US"/>
        </w:rPr>
        <w:t>articifial</w:t>
      </w:r>
      <w:proofErr w:type="spellEnd"/>
      <w:r w:rsidR="005347E6" w:rsidRPr="00EE1956">
        <w:rPr>
          <w:i/>
          <w:iCs/>
          <w:color w:val="auto"/>
          <w:lang w:val="en-US"/>
        </w:rPr>
        <w:t xml:space="preserve"> turf at our factory in Herning, ensuring that plastic fibers corresponding to more than </w:t>
      </w:r>
      <w:r w:rsidR="00AA05B1" w:rsidRPr="00EE1956">
        <w:rPr>
          <w:i/>
          <w:iCs/>
          <w:color w:val="auto"/>
          <w:lang w:val="en-US"/>
        </w:rPr>
        <w:t>4</w:t>
      </w:r>
      <w:r w:rsidR="007B4091" w:rsidRPr="00EE1956">
        <w:rPr>
          <w:i/>
          <w:iCs/>
          <w:color w:val="auto"/>
          <w:lang w:val="en-US"/>
        </w:rPr>
        <w:t>9</w:t>
      </w:r>
      <w:r w:rsidR="00AA05B1" w:rsidRPr="00EE1956">
        <w:rPr>
          <w:i/>
          <w:iCs/>
          <w:color w:val="auto"/>
          <w:lang w:val="en-US"/>
        </w:rPr>
        <w:t>0</w:t>
      </w:r>
      <w:r w:rsidR="005347E6" w:rsidRPr="00EE1956">
        <w:rPr>
          <w:i/>
          <w:iCs/>
          <w:color w:val="auto"/>
          <w:lang w:val="en-US"/>
        </w:rPr>
        <w:t xml:space="preserve"> million plastic bags have been reused instead of being incinerated or disposed as waste. With a</w:t>
      </w:r>
      <w:r w:rsidR="00AA05B1" w:rsidRPr="00EE1956">
        <w:rPr>
          <w:i/>
          <w:iCs/>
          <w:color w:val="auto"/>
          <w:lang w:val="en-US"/>
        </w:rPr>
        <w:t>n</w:t>
      </w:r>
      <w:r w:rsidR="005347E6" w:rsidRPr="00EE1956">
        <w:rPr>
          <w:i/>
          <w:iCs/>
          <w:color w:val="auto"/>
          <w:lang w:val="en-US"/>
        </w:rPr>
        <w:t xml:space="preserve"> expected annual average growth rate</w:t>
      </w:r>
      <w:r w:rsidR="006C79F2" w:rsidRPr="00EE1956">
        <w:rPr>
          <w:i/>
          <w:iCs/>
          <w:color w:val="auto"/>
          <w:lang w:val="en-US"/>
        </w:rPr>
        <w:t xml:space="preserve"> from 2020 to 2023 of 10%</w:t>
      </w:r>
      <w:r w:rsidR="005347E6" w:rsidRPr="00EE1956">
        <w:rPr>
          <w:i/>
          <w:iCs/>
          <w:color w:val="auto"/>
          <w:lang w:val="en-US"/>
        </w:rPr>
        <w:t xml:space="preserve"> in the number of new artificial turfs </w:t>
      </w:r>
      <w:r w:rsidR="00A50BB9" w:rsidRPr="00EE1956">
        <w:rPr>
          <w:i/>
          <w:iCs/>
          <w:color w:val="auto"/>
          <w:lang w:val="en-US"/>
        </w:rPr>
        <w:t>installed</w:t>
      </w:r>
      <w:r w:rsidR="003522BB" w:rsidRPr="00EE1956">
        <w:rPr>
          <w:i/>
          <w:iCs/>
          <w:color w:val="auto"/>
          <w:lang w:val="en-US"/>
        </w:rPr>
        <w:t xml:space="preserve">, and </w:t>
      </w:r>
      <w:r w:rsidR="005347E6" w:rsidRPr="00EE1956">
        <w:rPr>
          <w:i/>
          <w:iCs/>
          <w:color w:val="auto"/>
          <w:lang w:val="en-US"/>
        </w:rPr>
        <w:t xml:space="preserve">an expected </w:t>
      </w:r>
      <w:r w:rsidR="003522BB" w:rsidRPr="00EE1956">
        <w:rPr>
          <w:i/>
          <w:iCs/>
          <w:color w:val="auto"/>
          <w:lang w:val="en-US"/>
        </w:rPr>
        <w:t xml:space="preserve">turf </w:t>
      </w:r>
      <w:proofErr w:type="gramStart"/>
      <w:r w:rsidR="005347E6" w:rsidRPr="00EE1956">
        <w:rPr>
          <w:i/>
          <w:iCs/>
          <w:color w:val="auto"/>
          <w:lang w:val="en-US"/>
        </w:rPr>
        <w:t>life time</w:t>
      </w:r>
      <w:proofErr w:type="gramEnd"/>
      <w:r w:rsidR="005347E6" w:rsidRPr="00EE1956">
        <w:rPr>
          <w:i/>
          <w:iCs/>
          <w:color w:val="auto"/>
          <w:lang w:val="en-US"/>
        </w:rPr>
        <w:t xml:space="preserve"> of around </w:t>
      </w:r>
      <w:r w:rsidR="006669DC" w:rsidRPr="00EE1956">
        <w:rPr>
          <w:i/>
          <w:iCs/>
          <w:color w:val="auto"/>
          <w:lang w:val="en-US"/>
        </w:rPr>
        <w:t>8-12</w:t>
      </w:r>
      <w:r w:rsidR="005347E6" w:rsidRPr="00EE1956">
        <w:rPr>
          <w:i/>
          <w:iCs/>
          <w:color w:val="auto"/>
          <w:lang w:val="en-US"/>
        </w:rPr>
        <w:t xml:space="preserve"> years, we are looking into </w:t>
      </w:r>
      <w:r w:rsidR="00AA05B1" w:rsidRPr="00EE1956">
        <w:rPr>
          <w:i/>
          <w:iCs/>
          <w:color w:val="auto"/>
          <w:lang w:val="en-US"/>
        </w:rPr>
        <w:t>a</w:t>
      </w:r>
      <w:r w:rsidR="005347E6" w:rsidRPr="00EE1956">
        <w:rPr>
          <w:i/>
          <w:iCs/>
          <w:color w:val="auto"/>
          <w:lang w:val="en-US"/>
        </w:rPr>
        <w:t xml:space="preserve"> sizeable, growing market with volume visibility. </w:t>
      </w:r>
      <w:r w:rsidR="00792F15" w:rsidRPr="00EE1956">
        <w:rPr>
          <w:i/>
          <w:iCs/>
          <w:color w:val="auto"/>
          <w:lang w:val="en-US"/>
        </w:rPr>
        <w:t xml:space="preserve">A successful </w:t>
      </w:r>
      <w:r w:rsidR="005347E6" w:rsidRPr="00EE1956">
        <w:rPr>
          <w:i/>
          <w:iCs/>
          <w:color w:val="auto"/>
          <w:lang w:val="en-US"/>
        </w:rPr>
        <w:t xml:space="preserve">IPO will enable us to execute on our plans to roll-out </w:t>
      </w:r>
      <w:r w:rsidR="004C2C16" w:rsidRPr="00EE1956">
        <w:rPr>
          <w:i/>
          <w:iCs/>
          <w:color w:val="auto"/>
          <w:lang w:val="en-US"/>
        </w:rPr>
        <w:t xml:space="preserve">the </w:t>
      </w:r>
      <w:r w:rsidR="005347E6" w:rsidRPr="00EE1956">
        <w:rPr>
          <w:i/>
          <w:iCs/>
          <w:color w:val="auto"/>
          <w:lang w:val="en-US"/>
        </w:rPr>
        <w:t>next five factories</w:t>
      </w:r>
      <w:r w:rsidR="000C77E3" w:rsidRPr="00EE1956">
        <w:rPr>
          <w:i/>
          <w:iCs/>
          <w:color w:val="auto"/>
          <w:lang w:val="en-US"/>
        </w:rPr>
        <w:t xml:space="preserve"> and ensure</w:t>
      </w:r>
      <w:r w:rsidR="00A871FD" w:rsidRPr="00EE1956">
        <w:rPr>
          <w:i/>
          <w:iCs/>
          <w:color w:val="auto"/>
          <w:lang w:val="en-US"/>
        </w:rPr>
        <w:t xml:space="preserve"> a sustainable alternative to some of the artificial turf</w:t>
      </w:r>
      <w:r w:rsidR="00CA3DEF" w:rsidRPr="00EE1956">
        <w:rPr>
          <w:i/>
          <w:iCs/>
          <w:color w:val="auto"/>
          <w:lang w:val="en-US"/>
        </w:rPr>
        <w:t>s being disposed globally on an annual basis</w:t>
      </w:r>
      <w:r w:rsidR="00A871FD" w:rsidRPr="00EE1956">
        <w:rPr>
          <w:i/>
          <w:iCs/>
          <w:color w:val="auto"/>
          <w:lang w:val="en-US"/>
        </w:rPr>
        <w:t xml:space="preserve"> </w:t>
      </w:r>
      <w:r w:rsidR="00F67936" w:rsidRPr="00F67936">
        <w:rPr>
          <w:i/>
          <w:iCs/>
          <w:color w:val="auto"/>
          <w:lang w:val="en-US"/>
        </w:rPr>
        <w:t xml:space="preserve">corresponding </w:t>
      </w:r>
      <w:r w:rsidR="00A871FD" w:rsidRPr="00EE1956">
        <w:rPr>
          <w:i/>
          <w:iCs/>
          <w:color w:val="auto"/>
          <w:lang w:val="en-US"/>
        </w:rPr>
        <w:t>to</w:t>
      </w:r>
      <w:r w:rsidR="000C77E3" w:rsidRPr="00EE1956">
        <w:rPr>
          <w:i/>
          <w:iCs/>
          <w:color w:val="auto"/>
          <w:lang w:val="en-US"/>
        </w:rPr>
        <w:t xml:space="preserve"> ~60 billion plastic bag</w:t>
      </w:r>
      <w:r w:rsidR="00A257EA" w:rsidRPr="00EE1956">
        <w:rPr>
          <w:i/>
          <w:iCs/>
          <w:color w:val="auto"/>
          <w:lang w:val="en-US"/>
        </w:rPr>
        <w:t>s</w:t>
      </w:r>
      <w:r w:rsidR="000C77E3" w:rsidRPr="00EE1956">
        <w:rPr>
          <w:i/>
          <w:iCs/>
          <w:color w:val="auto"/>
          <w:lang w:val="en-US"/>
        </w:rPr>
        <w:t xml:space="preserve"> </w:t>
      </w:r>
      <w:r w:rsidR="00A871FD" w:rsidRPr="00EE1956">
        <w:rPr>
          <w:i/>
          <w:iCs/>
          <w:color w:val="auto"/>
          <w:lang w:val="en-US"/>
        </w:rPr>
        <w:t>which will otherwise go into the ground.</w:t>
      </w:r>
      <w:r w:rsidR="00ED5623" w:rsidRPr="00EE1956">
        <w:rPr>
          <w:i/>
          <w:iCs/>
          <w:color w:val="auto"/>
          <w:lang w:val="en-US"/>
        </w:rPr>
        <w:t>”</w:t>
      </w:r>
      <w:r w:rsidRPr="00EE1956">
        <w:rPr>
          <w:i/>
          <w:color w:val="auto"/>
          <w:lang w:val="en-US"/>
        </w:rPr>
        <w:t xml:space="preserve"> </w:t>
      </w:r>
    </w:p>
    <w:p w14:paraId="6BF45C6B" w14:textId="65FAA733" w:rsidR="00D46F7A" w:rsidRPr="00EE1956" w:rsidRDefault="00D46F7A" w:rsidP="00C85FB4">
      <w:pPr>
        <w:spacing w:after="0"/>
        <w:rPr>
          <w:color w:val="auto"/>
          <w:lang w:val="en-US"/>
        </w:rPr>
      </w:pPr>
    </w:p>
    <w:p w14:paraId="1D9F781E" w14:textId="7C12C256" w:rsidR="00721381" w:rsidRPr="00EE1956" w:rsidRDefault="00721381" w:rsidP="00721381">
      <w:pPr>
        <w:spacing w:after="0"/>
        <w:rPr>
          <w:color w:val="auto"/>
          <w:lang w:val="en-US"/>
        </w:rPr>
      </w:pPr>
      <w:r w:rsidRPr="00EE1956">
        <w:rPr>
          <w:color w:val="auto"/>
          <w:lang w:val="en-US"/>
        </w:rPr>
        <w:t xml:space="preserve">The contemplated IPO is expected to consist </w:t>
      </w:r>
      <w:r w:rsidR="00333F7D" w:rsidRPr="00EE1956">
        <w:rPr>
          <w:color w:val="auto"/>
          <w:lang w:val="en-US"/>
        </w:rPr>
        <w:t>sole</w:t>
      </w:r>
      <w:r w:rsidR="004543F3" w:rsidRPr="00EE1956">
        <w:rPr>
          <w:color w:val="auto"/>
          <w:lang w:val="en-US"/>
        </w:rPr>
        <w:t>l</w:t>
      </w:r>
      <w:r w:rsidR="00333F7D" w:rsidRPr="00EE1956">
        <w:rPr>
          <w:color w:val="auto"/>
          <w:lang w:val="en-US"/>
        </w:rPr>
        <w:t xml:space="preserve">y </w:t>
      </w:r>
      <w:r w:rsidRPr="00EE1956">
        <w:rPr>
          <w:color w:val="auto"/>
          <w:lang w:val="en-US"/>
        </w:rPr>
        <w:t>of</w:t>
      </w:r>
      <w:r w:rsidR="0072406B" w:rsidRPr="00EE1956">
        <w:rPr>
          <w:color w:val="auto"/>
          <w:lang w:val="en-US"/>
        </w:rPr>
        <w:t xml:space="preserve"> an offering of new</w:t>
      </w:r>
      <w:r w:rsidRPr="00EE1956">
        <w:rPr>
          <w:color w:val="auto"/>
          <w:lang w:val="en-US"/>
        </w:rPr>
        <w:t xml:space="preserve"> shares </w:t>
      </w:r>
      <w:r w:rsidR="0072406B" w:rsidRPr="00EE1956">
        <w:rPr>
          <w:color w:val="auto"/>
          <w:lang w:val="en-US"/>
        </w:rPr>
        <w:t>to b</w:t>
      </w:r>
      <w:r w:rsidR="001C0C98" w:rsidRPr="00EE1956">
        <w:rPr>
          <w:color w:val="auto"/>
          <w:lang w:val="en-US"/>
        </w:rPr>
        <w:t>e</w:t>
      </w:r>
      <w:r w:rsidR="0072406B" w:rsidRPr="00EE1956">
        <w:rPr>
          <w:color w:val="auto"/>
          <w:lang w:val="en-US"/>
        </w:rPr>
        <w:t xml:space="preserve"> issued by the Company </w:t>
      </w:r>
      <w:r w:rsidRPr="00EE1956">
        <w:rPr>
          <w:color w:val="auto"/>
          <w:lang w:val="en-US"/>
        </w:rPr>
        <w:t xml:space="preserve">to raise proceeds of DKK </w:t>
      </w:r>
      <w:r w:rsidR="00886A70" w:rsidRPr="00EE1956">
        <w:rPr>
          <w:color w:val="auto"/>
          <w:lang w:val="en-US"/>
        </w:rPr>
        <w:t>2</w:t>
      </w:r>
      <w:r w:rsidR="007B4091" w:rsidRPr="00EE1956">
        <w:rPr>
          <w:color w:val="auto"/>
          <w:lang w:val="en-US"/>
        </w:rPr>
        <w:t>3</w:t>
      </w:r>
      <w:r w:rsidR="00886A70" w:rsidRPr="00EE1956">
        <w:rPr>
          <w:color w:val="auto"/>
          <w:lang w:val="en-US"/>
        </w:rPr>
        <w:t>0</w:t>
      </w:r>
      <w:r w:rsidR="000B525C" w:rsidRPr="00EE1956">
        <w:rPr>
          <w:color w:val="auto"/>
          <w:lang w:val="en-US"/>
        </w:rPr>
        <w:t xml:space="preserve"> </w:t>
      </w:r>
      <w:r w:rsidR="00886A70" w:rsidRPr="00EE1956">
        <w:rPr>
          <w:color w:val="auto"/>
          <w:lang w:val="en-US"/>
        </w:rPr>
        <w:t>million</w:t>
      </w:r>
      <w:r w:rsidR="00CD0CF2" w:rsidRPr="00EE1956">
        <w:rPr>
          <w:color w:val="auto"/>
          <w:lang w:val="en-US"/>
        </w:rPr>
        <w:t xml:space="preserve"> and to convert a convertible loan</w:t>
      </w:r>
      <w:r w:rsidR="00884F3E" w:rsidRPr="00EE1956">
        <w:rPr>
          <w:color w:val="auto"/>
          <w:lang w:val="en-US"/>
        </w:rPr>
        <w:t xml:space="preserve"> from existing shareholders </w:t>
      </w:r>
      <w:r w:rsidR="00CD0CF2" w:rsidRPr="00EE1956">
        <w:rPr>
          <w:color w:val="auto"/>
          <w:lang w:val="en-US"/>
        </w:rPr>
        <w:t>of DKK 23.6 million</w:t>
      </w:r>
      <w:r w:rsidR="00884F3E" w:rsidRPr="00EE1956">
        <w:rPr>
          <w:color w:val="auto"/>
          <w:lang w:val="en-US"/>
        </w:rPr>
        <w:t xml:space="preserve"> to shares</w:t>
      </w:r>
      <w:r w:rsidR="008B3EB8" w:rsidRPr="00EE1956">
        <w:rPr>
          <w:color w:val="auto"/>
          <w:lang w:val="en-US"/>
        </w:rPr>
        <w:t>, corresponding to</w:t>
      </w:r>
      <w:r w:rsidR="00884F3E" w:rsidRPr="00EE1956">
        <w:rPr>
          <w:color w:val="auto"/>
          <w:lang w:val="en-US"/>
        </w:rPr>
        <w:t xml:space="preserve"> </w:t>
      </w:r>
      <w:r w:rsidR="008B3EB8" w:rsidRPr="00EE1956">
        <w:rPr>
          <w:color w:val="auto"/>
          <w:lang w:val="en-US"/>
        </w:rPr>
        <w:t>a total Offering of DKK 253.6 million</w:t>
      </w:r>
      <w:r w:rsidR="000B525C" w:rsidRPr="00EE1956">
        <w:rPr>
          <w:color w:val="auto"/>
          <w:lang w:val="en-US"/>
        </w:rPr>
        <w:t xml:space="preserve"> </w:t>
      </w:r>
      <w:r w:rsidR="007B4091" w:rsidRPr="00EE1956">
        <w:rPr>
          <w:color w:val="auto"/>
          <w:lang w:val="en-US"/>
        </w:rPr>
        <w:t>plus</w:t>
      </w:r>
      <w:r w:rsidR="00977B97" w:rsidRPr="00EE1956">
        <w:rPr>
          <w:color w:val="auto"/>
          <w:lang w:val="en-US"/>
        </w:rPr>
        <w:t xml:space="preserve"> </w:t>
      </w:r>
      <w:r w:rsidR="003F2825" w:rsidRPr="00EE1956">
        <w:rPr>
          <w:color w:val="auto"/>
          <w:lang w:val="en-US"/>
        </w:rPr>
        <w:t xml:space="preserve">a </w:t>
      </w:r>
      <w:r w:rsidR="00977B97" w:rsidRPr="00EE1956">
        <w:rPr>
          <w:color w:val="auto"/>
          <w:lang w:val="en-US"/>
        </w:rPr>
        <w:t xml:space="preserve">customary </w:t>
      </w:r>
      <w:r w:rsidR="00237C4D" w:rsidRPr="00EE1956">
        <w:rPr>
          <w:color w:val="auto"/>
          <w:lang w:val="en-US"/>
        </w:rPr>
        <w:t>over</w:t>
      </w:r>
      <w:r w:rsidR="00A24098" w:rsidRPr="00EE1956">
        <w:rPr>
          <w:color w:val="auto"/>
          <w:lang w:val="en-US"/>
        </w:rPr>
        <w:t>allotment option</w:t>
      </w:r>
      <w:r w:rsidR="00792F15" w:rsidRPr="00EE1956">
        <w:rPr>
          <w:color w:val="auto"/>
          <w:lang w:val="en-US"/>
        </w:rPr>
        <w:t xml:space="preserve"> for issuance of additional shares</w:t>
      </w:r>
      <w:r w:rsidR="00977B97" w:rsidRPr="00EE1956">
        <w:rPr>
          <w:color w:val="auto"/>
          <w:lang w:val="en-US"/>
        </w:rPr>
        <w:t xml:space="preserve"> </w:t>
      </w:r>
      <w:r w:rsidR="007B4091" w:rsidRPr="00EE1956">
        <w:rPr>
          <w:color w:val="auto"/>
          <w:lang w:val="en-US"/>
        </w:rPr>
        <w:t xml:space="preserve">corresponding to </w:t>
      </w:r>
      <w:r w:rsidR="001558C1" w:rsidRPr="00EE1956">
        <w:rPr>
          <w:color w:val="auto"/>
          <w:lang w:val="en-US"/>
        </w:rPr>
        <w:t xml:space="preserve">proceeds </w:t>
      </w:r>
      <w:r w:rsidR="007B4091" w:rsidRPr="00EE1956">
        <w:rPr>
          <w:color w:val="auto"/>
          <w:lang w:val="en-US"/>
        </w:rPr>
        <w:t xml:space="preserve">of </w:t>
      </w:r>
      <w:r w:rsidR="008B3EB8" w:rsidRPr="00EE1956">
        <w:rPr>
          <w:color w:val="auto"/>
          <w:lang w:val="en-US"/>
        </w:rPr>
        <w:t xml:space="preserve">up to </w:t>
      </w:r>
      <w:r w:rsidR="007B4091" w:rsidRPr="00EE1956">
        <w:rPr>
          <w:color w:val="auto"/>
          <w:lang w:val="en-US"/>
        </w:rPr>
        <w:t>DKK 30 million</w:t>
      </w:r>
      <w:r w:rsidR="008B3EB8" w:rsidRPr="00EE1956">
        <w:rPr>
          <w:color w:val="auto"/>
          <w:lang w:val="en-US"/>
        </w:rPr>
        <w:t>.</w:t>
      </w:r>
      <w:r w:rsidR="007B4091" w:rsidRPr="00EE1956">
        <w:rPr>
          <w:color w:val="auto"/>
          <w:lang w:val="en-US"/>
        </w:rPr>
        <w:t xml:space="preserve"> </w:t>
      </w:r>
      <w:r w:rsidR="008B3EB8" w:rsidRPr="00EE1956">
        <w:rPr>
          <w:color w:val="auto"/>
          <w:lang w:val="en-US"/>
        </w:rPr>
        <w:t xml:space="preserve">The </w:t>
      </w:r>
      <w:proofErr w:type="spellStart"/>
      <w:r w:rsidR="008B3EB8" w:rsidRPr="00EE1956">
        <w:rPr>
          <w:color w:val="auto"/>
          <w:lang w:val="en-US"/>
        </w:rPr>
        <w:t>procceds</w:t>
      </w:r>
      <w:proofErr w:type="spellEnd"/>
      <w:r w:rsidR="008B3EB8" w:rsidRPr="00EE1956">
        <w:rPr>
          <w:color w:val="auto"/>
          <w:lang w:val="en-US"/>
        </w:rPr>
        <w:t xml:space="preserve"> form the Offering </w:t>
      </w:r>
      <w:r w:rsidR="0072406B" w:rsidRPr="00EE1956">
        <w:rPr>
          <w:color w:val="auto"/>
          <w:lang w:val="en-US"/>
        </w:rPr>
        <w:t>will</w:t>
      </w:r>
      <w:r w:rsidRPr="00EE1956">
        <w:rPr>
          <w:color w:val="auto"/>
          <w:lang w:val="en-US"/>
        </w:rPr>
        <w:t xml:space="preserve"> support the execution of </w:t>
      </w:r>
      <w:r w:rsidR="00886A70" w:rsidRPr="00EE1956">
        <w:rPr>
          <w:color w:val="auto"/>
          <w:lang w:val="en-US"/>
        </w:rPr>
        <w:t>Re-Match</w:t>
      </w:r>
      <w:r w:rsidRPr="00EE1956">
        <w:rPr>
          <w:color w:val="auto"/>
          <w:lang w:val="en-US"/>
        </w:rPr>
        <w:t>’</w:t>
      </w:r>
      <w:r w:rsidR="00886A70" w:rsidRPr="00EE1956">
        <w:rPr>
          <w:color w:val="auto"/>
          <w:lang w:val="en-US"/>
        </w:rPr>
        <w:t>s</w:t>
      </w:r>
      <w:r w:rsidRPr="00EE1956">
        <w:rPr>
          <w:color w:val="auto"/>
          <w:lang w:val="en-US"/>
        </w:rPr>
        <w:t xml:space="preserve"> </w:t>
      </w:r>
      <w:r w:rsidR="00886A70" w:rsidRPr="00EE1956">
        <w:rPr>
          <w:color w:val="auto"/>
          <w:lang w:val="en-US"/>
        </w:rPr>
        <w:t>factory roll-out plan</w:t>
      </w:r>
      <w:r w:rsidR="003A00D0" w:rsidRPr="00EE1956">
        <w:rPr>
          <w:color w:val="auto"/>
          <w:lang w:val="en-US"/>
        </w:rPr>
        <w:t xml:space="preserve"> to expand to new </w:t>
      </w:r>
      <w:r w:rsidR="003E1BC5" w:rsidRPr="00EE1956">
        <w:rPr>
          <w:color w:val="auto"/>
          <w:lang w:val="en-US"/>
        </w:rPr>
        <w:t>regions</w:t>
      </w:r>
      <w:r w:rsidR="006A31A8" w:rsidRPr="00EE1956">
        <w:rPr>
          <w:color w:val="auto"/>
          <w:lang w:val="en-US"/>
        </w:rPr>
        <w:t>, repay debt</w:t>
      </w:r>
      <w:r w:rsidR="00886A70" w:rsidRPr="00EE1956">
        <w:rPr>
          <w:color w:val="auto"/>
          <w:lang w:val="en-US"/>
        </w:rPr>
        <w:t xml:space="preserve"> </w:t>
      </w:r>
      <w:r w:rsidRPr="00EE1956">
        <w:rPr>
          <w:color w:val="auto"/>
          <w:lang w:val="en-US"/>
        </w:rPr>
        <w:t xml:space="preserve">and strengthen its balance sheet </w:t>
      </w:r>
      <w:r w:rsidRPr="00EE1956">
        <w:rPr>
          <w:bCs/>
          <w:color w:val="auto"/>
          <w:lang w:val="en-GB"/>
        </w:rPr>
        <w:t>to facilitate further growth</w:t>
      </w:r>
      <w:r w:rsidRPr="00EE1956">
        <w:rPr>
          <w:color w:val="auto"/>
          <w:lang w:val="en-US"/>
        </w:rPr>
        <w:t xml:space="preserve">. The total offer size </w:t>
      </w:r>
      <w:r w:rsidR="00792F15" w:rsidRPr="00EE1956">
        <w:rPr>
          <w:color w:val="auto"/>
          <w:lang w:val="en-US"/>
        </w:rPr>
        <w:t xml:space="preserve">and offer price </w:t>
      </w:r>
      <w:r w:rsidRPr="00EE1956">
        <w:rPr>
          <w:color w:val="auto"/>
          <w:lang w:val="en-US"/>
        </w:rPr>
        <w:t xml:space="preserve">will be announced in connection with the </w:t>
      </w:r>
      <w:r w:rsidR="0072406B" w:rsidRPr="00EE1956">
        <w:rPr>
          <w:color w:val="auto"/>
          <w:lang w:val="en-US"/>
        </w:rPr>
        <w:t xml:space="preserve">expected </w:t>
      </w:r>
      <w:r w:rsidRPr="00EE1956">
        <w:rPr>
          <w:color w:val="auto"/>
          <w:lang w:val="en-US"/>
        </w:rPr>
        <w:t xml:space="preserve">publication of the </w:t>
      </w:r>
      <w:r w:rsidR="001C0C98" w:rsidRPr="00EE1956">
        <w:rPr>
          <w:color w:val="auto"/>
          <w:lang w:val="en-US"/>
        </w:rPr>
        <w:t>P</w:t>
      </w:r>
      <w:r w:rsidRPr="00EE1956">
        <w:rPr>
          <w:color w:val="auto"/>
          <w:lang w:val="en-US"/>
        </w:rPr>
        <w:t xml:space="preserve">rospectus. </w:t>
      </w:r>
    </w:p>
    <w:p w14:paraId="752A5AE3" w14:textId="514F5952" w:rsidR="006D6EAF" w:rsidRPr="00EE1956" w:rsidRDefault="006D6EAF" w:rsidP="00721381">
      <w:pPr>
        <w:spacing w:after="0"/>
        <w:rPr>
          <w:color w:val="auto"/>
          <w:lang w:val="en-US"/>
        </w:rPr>
      </w:pPr>
    </w:p>
    <w:p w14:paraId="0058373A" w14:textId="03FAD8DA" w:rsidR="006D6EAF" w:rsidRPr="00EE1956" w:rsidRDefault="006D6EAF" w:rsidP="006D6EAF">
      <w:pPr>
        <w:spacing w:after="0"/>
        <w:rPr>
          <w:color w:val="auto"/>
          <w:lang w:val="en-GB"/>
        </w:rPr>
      </w:pPr>
      <w:r w:rsidRPr="00EE1956">
        <w:rPr>
          <w:color w:val="auto"/>
          <w:lang w:val="en-US"/>
        </w:rPr>
        <w:t>Certain new and current investors have undertaken to subscribe for shares in the contemplated IPO based on a pre-money equity valuation of</w:t>
      </w:r>
      <w:r w:rsidR="00792F15" w:rsidRPr="00EE1956">
        <w:rPr>
          <w:color w:val="auto"/>
          <w:lang w:val="en-US"/>
        </w:rPr>
        <w:t xml:space="preserve"> the Company corresponding to</w:t>
      </w:r>
      <w:r w:rsidRPr="00EE1956">
        <w:rPr>
          <w:color w:val="auto"/>
          <w:lang w:val="en-US"/>
        </w:rPr>
        <w:t xml:space="preserve"> approximately DKK </w:t>
      </w:r>
      <w:r w:rsidR="003935D7" w:rsidRPr="00EE1956">
        <w:rPr>
          <w:color w:val="auto"/>
          <w:lang w:val="en-US"/>
        </w:rPr>
        <w:t xml:space="preserve">350 </w:t>
      </w:r>
      <w:r w:rsidR="00AE372B" w:rsidRPr="00EE1956">
        <w:rPr>
          <w:color w:val="auto"/>
          <w:lang w:val="en-US"/>
        </w:rPr>
        <w:t>million</w:t>
      </w:r>
      <w:r w:rsidRPr="00EE1956">
        <w:rPr>
          <w:color w:val="auto"/>
          <w:lang w:val="en-US"/>
        </w:rPr>
        <w:t xml:space="preserve">. The investors that have undertaken to subscribe for shares comprise </w:t>
      </w:r>
      <w:r w:rsidR="00386641" w:rsidRPr="00EE1956">
        <w:rPr>
          <w:color w:val="auto"/>
          <w:lang w:val="en-US"/>
        </w:rPr>
        <w:t>SEB Investment Management on behalf of clients</w:t>
      </w:r>
      <w:r w:rsidR="00B30AF6" w:rsidRPr="00EE1956">
        <w:rPr>
          <w:color w:val="auto"/>
          <w:lang w:val="en-US"/>
        </w:rPr>
        <w:t xml:space="preserve"> </w:t>
      </w:r>
      <w:r w:rsidRPr="00EE1956">
        <w:rPr>
          <w:color w:val="auto"/>
          <w:lang w:val="en-US"/>
        </w:rPr>
        <w:t xml:space="preserve">for DKK </w:t>
      </w:r>
      <w:r w:rsidR="00AE372B" w:rsidRPr="00EE1956">
        <w:rPr>
          <w:color w:val="auto"/>
          <w:lang w:val="en-US"/>
        </w:rPr>
        <w:t>40</w:t>
      </w:r>
      <w:r w:rsidRPr="00EE1956">
        <w:rPr>
          <w:color w:val="auto"/>
          <w:lang w:val="en-US"/>
        </w:rPr>
        <w:t xml:space="preserve"> million, </w:t>
      </w:r>
      <w:proofErr w:type="spellStart"/>
      <w:r w:rsidR="00AE372B" w:rsidRPr="00EE1956">
        <w:rPr>
          <w:color w:val="auto"/>
          <w:lang w:val="en-US"/>
        </w:rPr>
        <w:t>AkademikerPension</w:t>
      </w:r>
      <w:proofErr w:type="spellEnd"/>
      <w:r w:rsidRPr="00EE1956">
        <w:rPr>
          <w:color w:val="auto"/>
          <w:lang w:val="en-US"/>
        </w:rPr>
        <w:t xml:space="preserve"> for DKK </w:t>
      </w:r>
      <w:r w:rsidR="00104245" w:rsidRPr="00EE1956">
        <w:rPr>
          <w:color w:val="auto"/>
          <w:lang w:val="en-US"/>
        </w:rPr>
        <w:t>29</w:t>
      </w:r>
      <w:r w:rsidRPr="00EE1956">
        <w:rPr>
          <w:color w:val="auto"/>
          <w:lang w:val="en-US"/>
        </w:rPr>
        <w:t xml:space="preserve"> million</w:t>
      </w:r>
      <w:r w:rsidR="00B30AF6" w:rsidRPr="00EE1956">
        <w:rPr>
          <w:color w:val="auto"/>
          <w:lang w:val="en-US"/>
        </w:rPr>
        <w:t xml:space="preserve">, </w:t>
      </w:r>
      <w:r w:rsidR="001558C1" w:rsidRPr="00EE1956">
        <w:rPr>
          <w:color w:val="auto"/>
          <w:lang w:val="en-US"/>
        </w:rPr>
        <w:t xml:space="preserve">and </w:t>
      </w:r>
      <w:r w:rsidR="00AE372B" w:rsidRPr="00EE1956">
        <w:rPr>
          <w:color w:val="auto"/>
          <w:lang w:val="en-US"/>
        </w:rPr>
        <w:t xml:space="preserve">LD </w:t>
      </w:r>
      <w:proofErr w:type="spellStart"/>
      <w:r w:rsidR="00AE372B" w:rsidRPr="00EE1956">
        <w:rPr>
          <w:color w:val="auto"/>
          <w:lang w:val="en-US"/>
        </w:rPr>
        <w:t>Fonde</w:t>
      </w:r>
      <w:proofErr w:type="spellEnd"/>
      <w:r w:rsidR="00B30AF6" w:rsidRPr="00EE1956">
        <w:rPr>
          <w:color w:val="auto"/>
          <w:lang w:val="en-US"/>
        </w:rPr>
        <w:t xml:space="preserve"> for DKK </w:t>
      </w:r>
      <w:r w:rsidR="00104245" w:rsidRPr="00EE1956">
        <w:rPr>
          <w:color w:val="auto"/>
          <w:lang w:val="en-US"/>
        </w:rPr>
        <w:t>8</w:t>
      </w:r>
      <w:r w:rsidR="00B30AF6" w:rsidRPr="00EE1956">
        <w:rPr>
          <w:color w:val="auto"/>
          <w:lang w:val="en-US"/>
        </w:rPr>
        <w:t xml:space="preserve"> million</w:t>
      </w:r>
      <w:r w:rsidR="001558C1" w:rsidRPr="00EE1956">
        <w:rPr>
          <w:color w:val="auto"/>
          <w:lang w:val="en-US"/>
        </w:rPr>
        <w:t xml:space="preserve"> </w:t>
      </w:r>
      <w:r w:rsidR="000B525C" w:rsidRPr="00EE1956">
        <w:rPr>
          <w:color w:val="auto"/>
          <w:lang w:val="en-GB"/>
        </w:rPr>
        <w:t>(</w:t>
      </w:r>
      <w:r w:rsidR="000B525C" w:rsidRPr="00EE1956">
        <w:rPr>
          <w:color w:val="auto"/>
          <w:lang w:val="en-US"/>
        </w:rPr>
        <w:t>together the “Cornerstone Investors”)</w:t>
      </w:r>
      <w:r w:rsidRPr="00EE1956">
        <w:rPr>
          <w:color w:val="auto"/>
          <w:lang w:val="en-US"/>
        </w:rPr>
        <w:t xml:space="preserve">. Furthermore, </w:t>
      </w:r>
      <w:r w:rsidRPr="00EE1956">
        <w:rPr>
          <w:color w:val="auto"/>
          <w:lang w:val="en-GB"/>
        </w:rPr>
        <w:t>Nordic Alpha Partners</w:t>
      </w:r>
      <w:r w:rsidR="00B1548E" w:rsidRPr="00EE1956">
        <w:rPr>
          <w:color w:val="auto"/>
          <w:lang w:val="en-GB"/>
        </w:rPr>
        <w:t xml:space="preserve"> </w:t>
      </w:r>
      <w:r w:rsidR="00792F15" w:rsidRPr="00EE1956">
        <w:rPr>
          <w:color w:val="auto"/>
          <w:lang w:val="en-GB"/>
        </w:rPr>
        <w:t xml:space="preserve">Fund I K/S </w:t>
      </w:r>
      <w:r w:rsidRPr="00EE1956">
        <w:rPr>
          <w:color w:val="auto"/>
          <w:lang w:val="en-GB"/>
        </w:rPr>
        <w:t>intend</w:t>
      </w:r>
      <w:r w:rsidR="00B1548E" w:rsidRPr="00EE1956">
        <w:rPr>
          <w:color w:val="auto"/>
          <w:lang w:val="en-GB"/>
        </w:rPr>
        <w:t>s</w:t>
      </w:r>
      <w:r w:rsidRPr="00EE1956">
        <w:rPr>
          <w:color w:val="auto"/>
          <w:lang w:val="en-GB"/>
        </w:rPr>
        <w:t xml:space="preserve"> to remain </w:t>
      </w:r>
      <w:r w:rsidR="00B1548E" w:rsidRPr="00EE1956">
        <w:rPr>
          <w:color w:val="auto"/>
          <w:lang w:val="en-GB"/>
        </w:rPr>
        <w:t xml:space="preserve">a </w:t>
      </w:r>
      <w:r w:rsidRPr="00EE1956">
        <w:rPr>
          <w:color w:val="auto"/>
          <w:lang w:val="en-GB"/>
        </w:rPr>
        <w:t>supportive shareholder of the Company</w:t>
      </w:r>
      <w:r w:rsidR="003522BB" w:rsidRPr="00EE1956">
        <w:rPr>
          <w:color w:val="auto"/>
          <w:lang w:val="en-GB"/>
        </w:rPr>
        <w:t>,</w:t>
      </w:r>
      <w:r w:rsidRPr="00EE1956">
        <w:rPr>
          <w:color w:val="auto"/>
          <w:lang w:val="en-GB"/>
        </w:rPr>
        <w:t xml:space="preserve"> and </w:t>
      </w:r>
      <w:r w:rsidR="00F7515A">
        <w:rPr>
          <w:color w:val="auto"/>
          <w:lang w:val="en-GB"/>
        </w:rPr>
        <w:t>on top of</w:t>
      </w:r>
      <w:r w:rsidR="006F0D18" w:rsidRPr="00EE1956">
        <w:rPr>
          <w:color w:val="auto"/>
          <w:lang w:val="en-GB"/>
        </w:rPr>
        <w:t xml:space="preserve"> their conversion of debt to equity </w:t>
      </w:r>
      <w:r w:rsidR="00800A05" w:rsidRPr="00EE1956">
        <w:rPr>
          <w:color w:val="auto"/>
          <w:lang w:val="en-GB"/>
        </w:rPr>
        <w:t xml:space="preserve">corresponding to DKK </w:t>
      </w:r>
      <w:r w:rsidR="00B84D71" w:rsidRPr="00EE1956">
        <w:rPr>
          <w:color w:val="auto"/>
          <w:lang w:val="en-GB"/>
        </w:rPr>
        <w:t>15.6</w:t>
      </w:r>
      <w:r w:rsidR="00800A05" w:rsidRPr="00EE1956">
        <w:rPr>
          <w:color w:val="auto"/>
          <w:lang w:val="en-GB"/>
        </w:rPr>
        <w:t xml:space="preserve"> million</w:t>
      </w:r>
      <w:r w:rsidR="004C2C16" w:rsidRPr="00EE1956">
        <w:rPr>
          <w:color w:val="auto"/>
          <w:lang w:val="en-GB"/>
        </w:rPr>
        <w:t xml:space="preserve"> as</w:t>
      </w:r>
      <w:r w:rsidR="00800A05" w:rsidRPr="00EE1956">
        <w:rPr>
          <w:color w:val="auto"/>
          <w:lang w:val="en-GB"/>
        </w:rPr>
        <w:t xml:space="preserve"> described further down in </w:t>
      </w:r>
      <w:r w:rsidR="006F0D18" w:rsidRPr="00EE1956">
        <w:rPr>
          <w:color w:val="auto"/>
          <w:lang w:val="en-GB"/>
        </w:rPr>
        <w:t>the announcement</w:t>
      </w:r>
      <w:r w:rsidR="00800A05" w:rsidRPr="00EE1956">
        <w:rPr>
          <w:color w:val="auto"/>
          <w:lang w:val="en-GB"/>
        </w:rPr>
        <w:t xml:space="preserve">, the growth fund </w:t>
      </w:r>
      <w:r w:rsidR="000A101C" w:rsidRPr="00EE1956">
        <w:rPr>
          <w:color w:val="auto"/>
          <w:lang w:val="en-GB"/>
        </w:rPr>
        <w:t>has</w:t>
      </w:r>
      <w:r w:rsidRPr="00EE1956">
        <w:rPr>
          <w:color w:val="auto"/>
          <w:lang w:val="en-GB"/>
        </w:rPr>
        <w:t xml:space="preserve"> </w:t>
      </w:r>
      <w:r w:rsidR="006F0D18" w:rsidRPr="00EE1956">
        <w:rPr>
          <w:color w:val="auto"/>
          <w:lang w:val="en-GB"/>
        </w:rPr>
        <w:t xml:space="preserve">also </w:t>
      </w:r>
      <w:r w:rsidRPr="00EE1956">
        <w:rPr>
          <w:color w:val="auto"/>
          <w:lang w:val="en-GB"/>
        </w:rPr>
        <w:t xml:space="preserve">undertaken to subscribe for </w:t>
      </w:r>
      <w:r w:rsidR="001C26D2" w:rsidRPr="00EE1956">
        <w:rPr>
          <w:color w:val="auto"/>
          <w:lang w:val="en-GB"/>
        </w:rPr>
        <w:t xml:space="preserve">new </w:t>
      </w:r>
      <w:r w:rsidRPr="00EE1956">
        <w:rPr>
          <w:color w:val="auto"/>
          <w:lang w:val="en-GB"/>
        </w:rPr>
        <w:t xml:space="preserve">shares corresponding to </w:t>
      </w:r>
      <w:r w:rsidR="00B1548E" w:rsidRPr="00EE1956">
        <w:rPr>
          <w:color w:val="auto"/>
          <w:lang w:val="en-GB"/>
        </w:rPr>
        <w:t xml:space="preserve">DKK </w:t>
      </w:r>
      <w:r w:rsidR="00B84D71" w:rsidRPr="00EE1956">
        <w:rPr>
          <w:color w:val="auto"/>
          <w:lang w:val="en-US"/>
        </w:rPr>
        <w:t>21.1</w:t>
      </w:r>
      <w:r w:rsidR="00B1548E" w:rsidRPr="00EE1956">
        <w:rPr>
          <w:color w:val="auto"/>
          <w:lang w:val="en-GB"/>
        </w:rPr>
        <w:t xml:space="preserve"> </w:t>
      </w:r>
      <w:r w:rsidR="000B525C" w:rsidRPr="00EE1956">
        <w:rPr>
          <w:color w:val="auto"/>
          <w:lang w:val="en-GB"/>
        </w:rPr>
        <w:t>million</w:t>
      </w:r>
      <w:r w:rsidR="00800A05" w:rsidRPr="00EE1956">
        <w:rPr>
          <w:color w:val="auto"/>
          <w:lang w:val="en-GB"/>
        </w:rPr>
        <w:t xml:space="preserve"> </w:t>
      </w:r>
      <w:proofErr w:type="spellStart"/>
      <w:r w:rsidR="00800A05" w:rsidRPr="00EE1956">
        <w:rPr>
          <w:color w:val="auto"/>
          <w:lang w:val="en-GB"/>
        </w:rPr>
        <w:t>totaling</w:t>
      </w:r>
      <w:proofErr w:type="spellEnd"/>
      <w:r w:rsidR="00800A05" w:rsidRPr="00EE1956">
        <w:rPr>
          <w:color w:val="auto"/>
          <w:lang w:val="en-GB"/>
        </w:rPr>
        <w:t xml:space="preserve"> an aggregated </w:t>
      </w:r>
      <w:r w:rsidR="001C26D2" w:rsidRPr="00EE1956">
        <w:rPr>
          <w:color w:val="auto"/>
          <w:lang w:val="en-GB"/>
        </w:rPr>
        <w:t xml:space="preserve">equity subscription commitment </w:t>
      </w:r>
      <w:r w:rsidR="00800A05" w:rsidRPr="00EE1956">
        <w:rPr>
          <w:color w:val="auto"/>
          <w:lang w:val="en-GB"/>
        </w:rPr>
        <w:t xml:space="preserve">of DKK </w:t>
      </w:r>
      <w:r w:rsidR="00386641" w:rsidRPr="00EE1956">
        <w:rPr>
          <w:color w:val="auto"/>
          <w:lang w:val="en-GB"/>
        </w:rPr>
        <w:t>36.7</w:t>
      </w:r>
      <w:r w:rsidR="00800A05" w:rsidRPr="00EE1956">
        <w:rPr>
          <w:color w:val="auto"/>
          <w:lang w:val="en-GB"/>
        </w:rPr>
        <w:t xml:space="preserve"> million</w:t>
      </w:r>
      <w:r w:rsidRPr="00EE1956">
        <w:rPr>
          <w:color w:val="auto"/>
          <w:lang w:val="en-US"/>
        </w:rPr>
        <w:t>.</w:t>
      </w:r>
      <w:r w:rsidRPr="00EE1956">
        <w:rPr>
          <w:color w:val="auto"/>
          <w:lang w:val="en-GB"/>
        </w:rPr>
        <w:t xml:space="preserve"> </w:t>
      </w:r>
      <w:r w:rsidR="000B525C" w:rsidRPr="00EE1956">
        <w:rPr>
          <w:color w:val="auto"/>
          <w:lang w:val="en-GB"/>
        </w:rPr>
        <w:t>In addition, members of the Board of Directors</w:t>
      </w:r>
      <w:r w:rsidR="00333F7D" w:rsidRPr="00EE1956">
        <w:rPr>
          <w:color w:val="auto"/>
          <w:lang w:val="en-GB"/>
        </w:rPr>
        <w:t>, management and other existing shareholders</w:t>
      </w:r>
      <w:r w:rsidR="000B525C" w:rsidRPr="00EE1956">
        <w:rPr>
          <w:color w:val="auto"/>
          <w:lang w:val="en-GB"/>
        </w:rPr>
        <w:t xml:space="preserve"> have undertaken to </w:t>
      </w:r>
      <w:r w:rsidR="000368F1" w:rsidRPr="00EE1956">
        <w:rPr>
          <w:color w:val="auto"/>
          <w:lang w:val="en-GB"/>
        </w:rPr>
        <w:t xml:space="preserve">convert debt to equity </w:t>
      </w:r>
      <w:r w:rsidR="001C26D2" w:rsidRPr="00EE1956">
        <w:rPr>
          <w:color w:val="auto"/>
          <w:lang w:val="en-GB"/>
        </w:rPr>
        <w:t xml:space="preserve">as part of the Offering </w:t>
      </w:r>
      <w:r w:rsidR="000368F1" w:rsidRPr="00EE1956">
        <w:rPr>
          <w:color w:val="auto"/>
          <w:lang w:val="en-GB"/>
        </w:rPr>
        <w:t xml:space="preserve">corresponding to DKK </w:t>
      </w:r>
      <w:r w:rsidR="00B84D71" w:rsidRPr="00EE1956">
        <w:rPr>
          <w:color w:val="auto"/>
          <w:lang w:val="en-GB"/>
        </w:rPr>
        <w:t>8.0</w:t>
      </w:r>
      <w:r w:rsidR="00AB040F" w:rsidRPr="00EE1956">
        <w:rPr>
          <w:color w:val="auto"/>
          <w:lang w:val="en-GB"/>
        </w:rPr>
        <w:t xml:space="preserve"> </w:t>
      </w:r>
      <w:r w:rsidR="000368F1" w:rsidRPr="00EE1956">
        <w:rPr>
          <w:color w:val="auto"/>
          <w:lang w:val="en-GB"/>
        </w:rPr>
        <w:t>m</w:t>
      </w:r>
      <w:r w:rsidR="00AB040F" w:rsidRPr="00EE1956">
        <w:rPr>
          <w:color w:val="auto"/>
          <w:lang w:val="en-GB"/>
        </w:rPr>
        <w:t>illion</w:t>
      </w:r>
      <w:r w:rsidR="000368F1" w:rsidRPr="00EE1956">
        <w:rPr>
          <w:color w:val="auto"/>
          <w:lang w:val="en-GB"/>
        </w:rPr>
        <w:t xml:space="preserve"> in addition to </w:t>
      </w:r>
      <w:r w:rsidR="000B525C" w:rsidRPr="00EE1956">
        <w:rPr>
          <w:color w:val="auto"/>
          <w:lang w:val="en-GB"/>
        </w:rPr>
        <w:t>subscrib</w:t>
      </w:r>
      <w:r w:rsidR="000368F1" w:rsidRPr="00EE1956">
        <w:rPr>
          <w:color w:val="auto"/>
          <w:lang w:val="en-GB"/>
        </w:rPr>
        <w:t>ing</w:t>
      </w:r>
      <w:r w:rsidR="000B525C" w:rsidRPr="00EE1956">
        <w:rPr>
          <w:color w:val="auto"/>
          <w:lang w:val="en-GB"/>
        </w:rPr>
        <w:t xml:space="preserve"> for </w:t>
      </w:r>
      <w:r w:rsidR="000368F1" w:rsidRPr="00EE1956">
        <w:rPr>
          <w:color w:val="auto"/>
          <w:lang w:val="en-GB"/>
        </w:rPr>
        <w:t xml:space="preserve">new </w:t>
      </w:r>
      <w:r w:rsidR="000B525C" w:rsidRPr="00EE1956">
        <w:rPr>
          <w:color w:val="auto"/>
          <w:lang w:val="en-GB"/>
        </w:rPr>
        <w:t xml:space="preserve">shares corresponding to DKK </w:t>
      </w:r>
      <w:r w:rsidR="00B84D71" w:rsidRPr="00EE1956">
        <w:rPr>
          <w:color w:val="auto"/>
          <w:lang w:val="en-GB"/>
        </w:rPr>
        <w:t>2.0</w:t>
      </w:r>
      <w:r w:rsidR="000B525C" w:rsidRPr="00EE1956">
        <w:rPr>
          <w:color w:val="auto"/>
          <w:lang w:val="en-GB"/>
        </w:rPr>
        <w:t xml:space="preserve"> million. </w:t>
      </w:r>
      <w:r w:rsidRPr="00EE1956">
        <w:rPr>
          <w:color w:val="auto"/>
          <w:lang w:val="en-GB"/>
        </w:rPr>
        <w:t xml:space="preserve">The total </w:t>
      </w:r>
      <w:r w:rsidR="001C26D2" w:rsidRPr="00EE1956">
        <w:rPr>
          <w:color w:val="auto"/>
          <w:lang w:val="en-GB"/>
        </w:rPr>
        <w:t xml:space="preserve">equity subscription </w:t>
      </w:r>
      <w:r w:rsidRPr="00EE1956">
        <w:rPr>
          <w:color w:val="auto"/>
          <w:lang w:val="en-GB"/>
        </w:rPr>
        <w:t>commitment from the Cornerstone Investors</w:t>
      </w:r>
      <w:r w:rsidR="000B525C" w:rsidRPr="00EE1956">
        <w:rPr>
          <w:color w:val="auto"/>
          <w:lang w:val="en-GB"/>
        </w:rPr>
        <w:t>, existing shareholders</w:t>
      </w:r>
      <w:r w:rsidR="00333F7D" w:rsidRPr="00EE1956">
        <w:rPr>
          <w:color w:val="auto"/>
          <w:lang w:val="en-GB"/>
        </w:rPr>
        <w:t>, management</w:t>
      </w:r>
      <w:r w:rsidR="000B525C" w:rsidRPr="00EE1956">
        <w:rPr>
          <w:color w:val="auto"/>
          <w:lang w:val="en-GB"/>
        </w:rPr>
        <w:t xml:space="preserve"> and members of the Board of Directors</w:t>
      </w:r>
      <w:r w:rsidRPr="00EE1956">
        <w:rPr>
          <w:color w:val="auto"/>
          <w:lang w:val="en-GB"/>
        </w:rPr>
        <w:t xml:space="preserve"> </w:t>
      </w:r>
      <w:r w:rsidR="00333F7D" w:rsidRPr="00EE1956">
        <w:rPr>
          <w:color w:val="auto"/>
          <w:lang w:val="en-GB"/>
        </w:rPr>
        <w:t>is</w:t>
      </w:r>
      <w:r w:rsidRPr="00EE1956">
        <w:rPr>
          <w:color w:val="auto"/>
          <w:lang w:val="en-GB"/>
        </w:rPr>
        <w:t xml:space="preserve"> </w:t>
      </w:r>
      <w:r w:rsidR="00B30AF6" w:rsidRPr="00EE1956">
        <w:rPr>
          <w:color w:val="auto"/>
          <w:lang w:val="en-GB"/>
        </w:rPr>
        <w:t xml:space="preserve">approximately </w:t>
      </w:r>
      <w:r w:rsidR="000B525C" w:rsidRPr="00EE1956">
        <w:rPr>
          <w:color w:val="auto"/>
          <w:lang w:val="en-GB"/>
        </w:rPr>
        <w:t xml:space="preserve">DKK </w:t>
      </w:r>
      <w:r w:rsidR="00C70C60" w:rsidRPr="00EE1956">
        <w:rPr>
          <w:color w:val="auto"/>
          <w:lang w:val="en-GB"/>
        </w:rPr>
        <w:t xml:space="preserve">124 </w:t>
      </w:r>
      <w:r w:rsidRPr="00EE1956">
        <w:rPr>
          <w:color w:val="auto"/>
          <w:lang w:val="en-GB"/>
        </w:rPr>
        <w:t>million.</w:t>
      </w:r>
    </w:p>
    <w:p w14:paraId="5BED2F36" w14:textId="1AACF7BF" w:rsidR="00721381" w:rsidRPr="00EE1956" w:rsidRDefault="00721381" w:rsidP="00C85FB4">
      <w:pPr>
        <w:spacing w:after="0"/>
        <w:rPr>
          <w:color w:val="auto"/>
          <w:lang w:val="en-GB"/>
        </w:rPr>
      </w:pPr>
    </w:p>
    <w:p w14:paraId="1BB1E855" w14:textId="5B519D31" w:rsidR="00721381" w:rsidRPr="00EE1956" w:rsidRDefault="00C70C60" w:rsidP="00C85FB4">
      <w:pPr>
        <w:spacing w:after="0"/>
        <w:rPr>
          <w:color w:val="auto"/>
          <w:lang w:val="en-US"/>
        </w:rPr>
      </w:pPr>
      <w:r w:rsidRPr="00EE1956">
        <w:rPr>
          <w:color w:val="auto"/>
          <w:lang w:val="en-GB"/>
        </w:rPr>
        <w:t>With the proceeds from the Offering, the Company expects</w:t>
      </w:r>
      <w:r w:rsidR="00721381" w:rsidRPr="00EE1956">
        <w:rPr>
          <w:color w:val="auto"/>
          <w:lang w:val="en-GB"/>
        </w:rPr>
        <w:t xml:space="preserve"> </w:t>
      </w:r>
      <w:r w:rsidR="002A3E21" w:rsidRPr="00EE1956">
        <w:rPr>
          <w:color w:val="auto"/>
          <w:lang w:val="en-GB"/>
        </w:rPr>
        <w:t xml:space="preserve">to </w:t>
      </w:r>
      <w:r w:rsidR="00B529CF" w:rsidRPr="00EE1956">
        <w:rPr>
          <w:color w:val="auto"/>
          <w:lang w:val="en-GB"/>
        </w:rPr>
        <w:t xml:space="preserve">execute </w:t>
      </w:r>
      <w:r w:rsidR="008C7177" w:rsidRPr="00EE1956">
        <w:rPr>
          <w:color w:val="auto"/>
          <w:lang w:val="en-GB"/>
        </w:rPr>
        <w:t xml:space="preserve">the Company’s </w:t>
      </w:r>
      <w:r w:rsidR="00A647CF" w:rsidRPr="00EE1956">
        <w:rPr>
          <w:color w:val="auto"/>
          <w:lang w:val="en-GB"/>
        </w:rPr>
        <w:t xml:space="preserve">near-term roll-out plan consisting of </w:t>
      </w:r>
      <w:r w:rsidR="00E1201D" w:rsidRPr="00EE1956">
        <w:rPr>
          <w:color w:val="auto"/>
          <w:lang w:val="en-GB"/>
        </w:rPr>
        <w:t>the construction of</w:t>
      </w:r>
      <w:r w:rsidR="00A647CF" w:rsidRPr="00EE1956">
        <w:rPr>
          <w:color w:val="auto"/>
          <w:lang w:val="en-GB"/>
        </w:rPr>
        <w:t xml:space="preserve"> five new factories</w:t>
      </w:r>
      <w:r w:rsidR="0087107A" w:rsidRPr="00EE1956">
        <w:rPr>
          <w:color w:val="auto"/>
          <w:lang w:val="en-GB"/>
        </w:rPr>
        <w:t>,</w:t>
      </w:r>
      <w:r w:rsidR="00A647CF" w:rsidRPr="00EE1956">
        <w:rPr>
          <w:color w:val="auto"/>
          <w:lang w:val="en-GB"/>
        </w:rPr>
        <w:t xml:space="preserve"> where three of them are anticipated to be fully owned and the other two structured as joint ventures</w:t>
      </w:r>
      <w:r w:rsidR="001351C2" w:rsidRPr="00EE1956">
        <w:rPr>
          <w:color w:val="auto"/>
          <w:lang w:val="en-GB"/>
        </w:rPr>
        <w:t xml:space="preserve"> </w:t>
      </w:r>
      <w:r w:rsidR="00CA3DEF" w:rsidRPr="00EE1956">
        <w:rPr>
          <w:color w:val="auto"/>
          <w:lang w:val="en-GB"/>
        </w:rPr>
        <w:t>of which a joint venture agreement is already in place for France</w:t>
      </w:r>
      <w:r w:rsidR="00A647CF" w:rsidRPr="00EE1956">
        <w:rPr>
          <w:color w:val="auto"/>
          <w:lang w:val="en-GB"/>
        </w:rPr>
        <w:t xml:space="preserve">. </w:t>
      </w:r>
      <w:r w:rsidR="00EC2C91" w:rsidRPr="00EE1956">
        <w:rPr>
          <w:color w:val="auto"/>
          <w:lang w:val="en-GB"/>
        </w:rPr>
        <w:t xml:space="preserve">The </w:t>
      </w:r>
      <w:r w:rsidR="00E1201D" w:rsidRPr="00EE1956">
        <w:rPr>
          <w:color w:val="auto"/>
          <w:lang w:val="en-GB"/>
        </w:rPr>
        <w:t>C</w:t>
      </w:r>
      <w:r w:rsidR="00EC2C91" w:rsidRPr="00EE1956">
        <w:rPr>
          <w:color w:val="auto"/>
          <w:lang w:val="en-GB"/>
        </w:rPr>
        <w:t>ompany</w:t>
      </w:r>
      <w:r w:rsidR="006837B1" w:rsidRPr="00EE1956">
        <w:rPr>
          <w:color w:val="auto"/>
          <w:lang w:val="en-GB"/>
        </w:rPr>
        <w:t xml:space="preserve">’s long-term ambition is to </w:t>
      </w:r>
      <w:r w:rsidR="00EC2C91" w:rsidRPr="00EE1956">
        <w:rPr>
          <w:color w:val="auto"/>
          <w:lang w:val="en-GB"/>
        </w:rPr>
        <w:t>establish 24 factori</w:t>
      </w:r>
      <w:r w:rsidR="00BB3132" w:rsidRPr="00EE1956">
        <w:rPr>
          <w:color w:val="auto"/>
          <w:lang w:val="en-GB"/>
        </w:rPr>
        <w:t>es</w:t>
      </w:r>
      <w:r w:rsidR="00EC2C91" w:rsidRPr="00EE1956">
        <w:rPr>
          <w:color w:val="auto"/>
          <w:lang w:val="en-GB"/>
        </w:rPr>
        <w:t xml:space="preserve"> by 2030. </w:t>
      </w:r>
    </w:p>
    <w:p w14:paraId="6547DF29" w14:textId="1354519C" w:rsidR="00A873F0" w:rsidRDefault="00A873F0" w:rsidP="00624548">
      <w:pPr>
        <w:spacing w:after="0"/>
        <w:rPr>
          <w:b/>
          <w:color w:val="auto"/>
          <w:lang w:val="en-US"/>
        </w:rPr>
      </w:pPr>
    </w:p>
    <w:p w14:paraId="24CB7922" w14:textId="77777777" w:rsidR="00086135" w:rsidRDefault="00086135" w:rsidP="00624548">
      <w:pPr>
        <w:spacing w:after="0"/>
        <w:rPr>
          <w:b/>
          <w:color w:val="auto"/>
          <w:lang w:val="en-US"/>
        </w:rPr>
      </w:pPr>
    </w:p>
    <w:p w14:paraId="667F746D" w14:textId="0437A1D3" w:rsidR="00624548" w:rsidRPr="00EE1956" w:rsidRDefault="004330B1" w:rsidP="00624548">
      <w:pPr>
        <w:spacing w:after="0"/>
        <w:rPr>
          <w:b/>
          <w:color w:val="auto"/>
          <w:lang w:val="en-US"/>
        </w:rPr>
      </w:pPr>
      <w:r w:rsidRPr="00EE1956">
        <w:rPr>
          <w:b/>
          <w:color w:val="auto"/>
          <w:lang w:val="en-US"/>
        </w:rPr>
        <w:t>Re-Match</w:t>
      </w:r>
      <w:r w:rsidR="00624548" w:rsidRPr="00EE1956">
        <w:rPr>
          <w:b/>
          <w:color w:val="auto"/>
          <w:lang w:val="en-US"/>
        </w:rPr>
        <w:t xml:space="preserve"> in brief</w:t>
      </w:r>
    </w:p>
    <w:p w14:paraId="42A2651F" w14:textId="77777777" w:rsidR="00412DB6" w:rsidRPr="00EE1956" w:rsidRDefault="00412DB6" w:rsidP="00624548">
      <w:pPr>
        <w:spacing w:after="0"/>
        <w:rPr>
          <w:color w:val="auto"/>
          <w:lang w:val="en-US"/>
        </w:rPr>
      </w:pPr>
    </w:p>
    <w:p w14:paraId="7E479CFE" w14:textId="7CBB0657" w:rsidR="00297772" w:rsidRPr="00EE1956" w:rsidRDefault="004330B1" w:rsidP="00412DB6">
      <w:pPr>
        <w:spacing w:after="0"/>
        <w:rPr>
          <w:bCs/>
          <w:color w:val="auto"/>
          <w:lang w:val="en-GB"/>
        </w:rPr>
      </w:pPr>
      <w:r w:rsidRPr="00EE1956">
        <w:rPr>
          <w:bCs/>
          <w:color w:val="auto"/>
          <w:lang w:val="en-GB"/>
        </w:rPr>
        <w:t>Re-Match is an artificial turf recycler</w:t>
      </w:r>
      <w:r w:rsidR="009A3FE9" w:rsidRPr="00EE1956">
        <w:rPr>
          <w:bCs/>
          <w:color w:val="auto"/>
          <w:lang w:val="en-GB"/>
        </w:rPr>
        <w:t xml:space="preserve"> </w:t>
      </w:r>
      <w:r w:rsidR="00D963EB" w:rsidRPr="00EE1956">
        <w:rPr>
          <w:bCs/>
          <w:color w:val="auto"/>
          <w:lang w:val="en-GB"/>
        </w:rPr>
        <w:t>headquartered in Herning, Denmark</w:t>
      </w:r>
      <w:r w:rsidR="005E46C5" w:rsidRPr="00EE1956">
        <w:rPr>
          <w:bCs/>
          <w:color w:val="auto"/>
          <w:lang w:val="en-GB"/>
        </w:rPr>
        <w:t>, where the Company also operates its factory</w:t>
      </w:r>
      <w:r w:rsidR="003522BB" w:rsidRPr="00EE1956">
        <w:rPr>
          <w:bCs/>
          <w:color w:val="auto"/>
          <w:lang w:val="en-GB"/>
        </w:rPr>
        <w:t>.</w:t>
      </w:r>
      <w:r w:rsidRPr="00EE1956">
        <w:rPr>
          <w:bCs/>
          <w:color w:val="auto"/>
          <w:lang w:val="en-GB"/>
        </w:rPr>
        <w:t xml:space="preserve"> </w:t>
      </w:r>
      <w:r w:rsidR="009A3FE9" w:rsidRPr="00EE1956">
        <w:rPr>
          <w:bCs/>
          <w:color w:val="auto"/>
          <w:lang w:val="en-GB"/>
        </w:rPr>
        <w:t>The Company</w:t>
      </w:r>
      <w:r w:rsidR="00F46C52" w:rsidRPr="00EE1956">
        <w:rPr>
          <w:bCs/>
          <w:color w:val="auto"/>
          <w:lang w:val="en-GB"/>
        </w:rPr>
        <w:t>’s patented recycling process</w:t>
      </w:r>
      <w:r w:rsidR="009A3FE9" w:rsidRPr="00EE1956">
        <w:rPr>
          <w:bCs/>
          <w:color w:val="auto"/>
          <w:lang w:val="en-GB"/>
        </w:rPr>
        <w:t xml:space="preserve"> </w:t>
      </w:r>
      <w:r w:rsidRPr="00EE1956">
        <w:rPr>
          <w:bCs/>
          <w:color w:val="auto"/>
          <w:lang w:val="en-GB"/>
        </w:rPr>
        <w:t xml:space="preserve">enables artificial turfs to be disposed in a sustainable way. </w:t>
      </w:r>
      <w:r w:rsidR="00F07BAA" w:rsidRPr="00EE1956">
        <w:rPr>
          <w:bCs/>
          <w:color w:val="auto"/>
          <w:lang w:val="en-GB"/>
        </w:rPr>
        <w:t>Re-Match</w:t>
      </w:r>
      <w:r w:rsidRPr="00EE1956">
        <w:rPr>
          <w:bCs/>
          <w:color w:val="auto"/>
          <w:lang w:val="en-GB"/>
        </w:rPr>
        <w:t xml:space="preserve"> sources worn-out artificial turfs</w:t>
      </w:r>
      <w:r w:rsidR="00F07BAA" w:rsidRPr="00EE1956">
        <w:rPr>
          <w:bCs/>
          <w:color w:val="auto"/>
          <w:lang w:val="en-GB"/>
        </w:rPr>
        <w:t xml:space="preserve">, for which </w:t>
      </w:r>
      <w:r w:rsidR="006A0BF7" w:rsidRPr="00EE1956">
        <w:rPr>
          <w:bCs/>
          <w:color w:val="auto"/>
          <w:lang w:val="en-GB"/>
        </w:rPr>
        <w:t>the Company is</w:t>
      </w:r>
      <w:r w:rsidR="00F07BAA" w:rsidRPr="00EE1956">
        <w:rPr>
          <w:bCs/>
          <w:color w:val="auto"/>
          <w:lang w:val="en-GB"/>
        </w:rPr>
        <w:t xml:space="preserve"> paid</w:t>
      </w:r>
      <w:r w:rsidRPr="00EE1956">
        <w:rPr>
          <w:bCs/>
          <w:color w:val="auto"/>
          <w:lang w:val="en-GB"/>
        </w:rPr>
        <w:t xml:space="preserve"> a gate fee</w:t>
      </w:r>
      <w:r w:rsidR="00CF5BB4" w:rsidRPr="00EE1956">
        <w:rPr>
          <w:bCs/>
          <w:color w:val="auto"/>
          <w:lang w:val="en-GB"/>
        </w:rPr>
        <w:t>.</w:t>
      </w:r>
      <w:r w:rsidR="00A31D3B" w:rsidRPr="00EE1956">
        <w:rPr>
          <w:bCs/>
          <w:color w:val="auto"/>
          <w:lang w:val="en-GB"/>
        </w:rPr>
        <w:t xml:space="preserve"> </w:t>
      </w:r>
      <w:r w:rsidR="00CF5BB4" w:rsidRPr="00EE1956">
        <w:rPr>
          <w:bCs/>
          <w:color w:val="auto"/>
          <w:lang w:val="en-GB"/>
        </w:rPr>
        <w:t>T</w:t>
      </w:r>
      <w:r w:rsidRPr="00EE1956">
        <w:rPr>
          <w:bCs/>
          <w:color w:val="auto"/>
          <w:lang w:val="en-GB"/>
        </w:rPr>
        <w:t>he Company</w:t>
      </w:r>
      <w:r w:rsidR="00F46C52" w:rsidRPr="00EE1956">
        <w:rPr>
          <w:bCs/>
          <w:color w:val="auto"/>
          <w:lang w:val="en-GB"/>
        </w:rPr>
        <w:t xml:space="preserve"> </w:t>
      </w:r>
      <w:r w:rsidR="00CF5BB4" w:rsidRPr="00EE1956">
        <w:rPr>
          <w:bCs/>
          <w:color w:val="auto"/>
          <w:lang w:val="en-GB"/>
        </w:rPr>
        <w:t xml:space="preserve">then </w:t>
      </w:r>
      <w:r w:rsidR="00F46C52" w:rsidRPr="00EE1956">
        <w:rPr>
          <w:bCs/>
          <w:color w:val="auto"/>
          <w:lang w:val="en-GB"/>
        </w:rPr>
        <w:t>process</w:t>
      </w:r>
      <w:r w:rsidR="00F07BAA" w:rsidRPr="00EE1956">
        <w:rPr>
          <w:bCs/>
          <w:color w:val="auto"/>
          <w:lang w:val="en-GB"/>
        </w:rPr>
        <w:t>es</w:t>
      </w:r>
      <w:r w:rsidR="00F97058" w:rsidRPr="00EE1956">
        <w:rPr>
          <w:bCs/>
          <w:color w:val="auto"/>
          <w:lang w:val="en-GB"/>
        </w:rPr>
        <w:t xml:space="preserve"> the turfs </w:t>
      </w:r>
      <w:r w:rsidR="00B4162D" w:rsidRPr="00EE1956">
        <w:rPr>
          <w:bCs/>
          <w:color w:val="auto"/>
          <w:lang w:val="en-GB"/>
        </w:rPr>
        <w:t xml:space="preserve">through its mechanical recycling process </w:t>
      </w:r>
      <w:r w:rsidRPr="00EE1956">
        <w:rPr>
          <w:bCs/>
          <w:color w:val="auto"/>
          <w:lang w:val="en-GB"/>
        </w:rPr>
        <w:t>and subsequently sell</w:t>
      </w:r>
      <w:r w:rsidR="00A31D3B" w:rsidRPr="00EE1956">
        <w:rPr>
          <w:bCs/>
          <w:color w:val="auto"/>
          <w:lang w:val="en-GB"/>
        </w:rPr>
        <w:t>s</w:t>
      </w:r>
      <w:r w:rsidRPr="00EE1956">
        <w:rPr>
          <w:bCs/>
          <w:color w:val="auto"/>
          <w:lang w:val="en-GB"/>
        </w:rPr>
        <w:t xml:space="preserve"> the </w:t>
      </w:r>
      <w:r w:rsidR="00B3085D" w:rsidRPr="00EE1956">
        <w:rPr>
          <w:bCs/>
          <w:color w:val="auto"/>
          <w:lang w:val="en-GB"/>
        </w:rPr>
        <w:t xml:space="preserve">clean </w:t>
      </w:r>
      <w:r w:rsidRPr="00EE1956">
        <w:rPr>
          <w:bCs/>
          <w:color w:val="auto"/>
          <w:lang w:val="en-GB"/>
        </w:rPr>
        <w:t>recycled output materials back to turf producers</w:t>
      </w:r>
      <w:r w:rsidR="00F97058" w:rsidRPr="00EE1956">
        <w:rPr>
          <w:bCs/>
          <w:color w:val="auto"/>
          <w:lang w:val="en-GB"/>
        </w:rPr>
        <w:t>,</w:t>
      </w:r>
      <w:r w:rsidR="00BB3132" w:rsidRPr="00EE1956">
        <w:rPr>
          <w:bCs/>
          <w:color w:val="auto"/>
          <w:lang w:val="en-GB"/>
        </w:rPr>
        <w:t xml:space="preserve"> </w:t>
      </w:r>
      <w:r w:rsidRPr="00EE1956">
        <w:rPr>
          <w:bCs/>
          <w:color w:val="auto"/>
          <w:lang w:val="en-GB"/>
        </w:rPr>
        <w:t>installers as well as</w:t>
      </w:r>
      <w:r w:rsidR="000F09D0" w:rsidRPr="00EE1956">
        <w:rPr>
          <w:bCs/>
          <w:color w:val="auto"/>
          <w:lang w:val="en-GB"/>
        </w:rPr>
        <w:t xml:space="preserve"> </w:t>
      </w:r>
      <w:r w:rsidRPr="00EE1956">
        <w:rPr>
          <w:bCs/>
          <w:color w:val="auto"/>
          <w:lang w:val="en-GB"/>
        </w:rPr>
        <w:t>other industries</w:t>
      </w:r>
      <w:r w:rsidR="00B3085D" w:rsidRPr="00EE1956">
        <w:rPr>
          <w:bCs/>
          <w:color w:val="auto"/>
          <w:lang w:val="en-GB"/>
        </w:rPr>
        <w:t xml:space="preserve"> – ready to be used in new production cycles</w:t>
      </w:r>
      <w:r w:rsidRPr="00EE1956">
        <w:rPr>
          <w:bCs/>
          <w:color w:val="auto"/>
          <w:lang w:val="en-GB"/>
        </w:rPr>
        <w:t xml:space="preserve">. </w:t>
      </w:r>
    </w:p>
    <w:p w14:paraId="7B51708B" w14:textId="70E5C689" w:rsidR="00297772" w:rsidRPr="00EE1956" w:rsidRDefault="00297772" w:rsidP="00412DB6">
      <w:pPr>
        <w:spacing w:after="0"/>
        <w:rPr>
          <w:bCs/>
          <w:color w:val="auto"/>
          <w:lang w:val="en-GB"/>
        </w:rPr>
      </w:pPr>
    </w:p>
    <w:p w14:paraId="75FD3653" w14:textId="5A602A36" w:rsidR="00297772" w:rsidRPr="00EE1956" w:rsidRDefault="00C762E1" w:rsidP="00412DB6">
      <w:pPr>
        <w:spacing w:after="0"/>
        <w:rPr>
          <w:bCs/>
          <w:color w:val="auto"/>
          <w:lang w:val="en-GB"/>
        </w:rPr>
      </w:pPr>
      <w:r w:rsidRPr="00EE1956">
        <w:rPr>
          <w:bCs/>
          <w:color w:val="auto"/>
          <w:lang w:val="en-GB"/>
        </w:rPr>
        <w:t xml:space="preserve">Artificial turf </w:t>
      </w:r>
      <w:r w:rsidR="00F85A62" w:rsidRPr="00EE1956">
        <w:rPr>
          <w:bCs/>
          <w:color w:val="auto"/>
          <w:lang w:val="en-GB"/>
        </w:rPr>
        <w:t>is becoming increasingly popular as an alternativ</w:t>
      </w:r>
      <w:r w:rsidR="000F09D0" w:rsidRPr="00EE1956">
        <w:rPr>
          <w:bCs/>
          <w:color w:val="auto"/>
          <w:lang w:val="en-GB"/>
        </w:rPr>
        <w:t>e to</w:t>
      </w:r>
      <w:r w:rsidR="00F85A62" w:rsidRPr="00EE1956">
        <w:rPr>
          <w:bCs/>
          <w:color w:val="auto"/>
          <w:lang w:val="en-GB"/>
        </w:rPr>
        <w:t xml:space="preserve"> natural grass as </w:t>
      </w:r>
      <w:r w:rsidRPr="00EE1956">
        <w:rPr>
          <w:bCs/>
          <w:color w:val="auto"/>
          <w:lang w:val="en-GB"/>
        </w:rPr>
        <w:t xml:space="preserve">it </w:t>
      </w:r>
      <w:r w:rsidR="000F09D0" w:rsidRPr="00EE1956">
        <w:rPr>
          <w:bCs/>
          <w:color w:val="auto"/>
          <w:lang w:val="en-GB"/>
        </w:rPr>
        <w:t>facilitates</w:t>
      </w:r>
      <w:r w:rsidRPr="00EE1956">
        <w:rPr>
          <w:bCs/>
          <w:color w:val="auto"/>
          <w:lang w:val="en-GB"/>
        </w:rPr>
        <w:t xml:space="preserve"> </w:t>
      </w:r>
      <w:r w:rsidR="00182906" w:rsidRPr="00EE1956">
        <w:rPr>
          <w:bCs/>
          <w:color w:val="auto"/>
          <w:lang w:val="en-GB"/>
        </w:rPr>
        <w:t>doing</w:t>
      </w:r>
      <w:r w:rsidRPr="00EE1956">
        <w:rPr>
          <w:bCs/>
          <w:color w:val="auto"/>
          <w:lang w:val="en-GB"/>
        </w:rPr>
        <w:t xml:space="preserve"> sports </w:t>
      </w:r>
      <w:r w:rsidR="00406468" w:rsidRPr="00EE1956">
        <w:rPr>
          <w:bCs/>
          <w:color w:val="auto"/>
          <w:lang w:val="en-GB"/>
        </w:rPr>
        <w:t xml:space="preserve">anywhere, </w:t>
      </w:r>
      <w:r w:rsidR="000F09D0" w:rsidRPr="00EE1956">
        <w:rPr>
          <w:bCs/>
          <w:color w:val="auto"/>
          <w:lang w:val="en-GB"/>
        </w:rPr>
        <w:t>including</w:t>
      </w:r>
      <w:r w:rsidR="00406468" w:rsidRPr="00EE1956">
        <w:rPr>
          <w:bCs/>
          <w:color w:val="auto"/>
          <w:lang w:val="en-GB"/>
        </w:rPr>
        <w:t xml:space="preserve"> </w:t>
      </w:r>
      <w:r w:rsidRPr="00EE1956">
        <w:rPr>
          <w:bCs/>
          <w:color w:val="auto"/>
          <w:lang w:val="en-GB"/>
        </w:rPr>
        <w:t>in areas with adverse weather conditions and water shortage</w:t>
      </w:r>
      <w:r w:rsidR="00406468" w:rsidRPr="00EE1956">
        <w:rPr>
          <w:bCs/>
          <w:color w:val="auto"/>
          <w:lang w:val="en-GB"/>
        </w:rPr>
        <w:t>,</w:t>
      </w:r>
      <w:r w:rsidRPr="00EE1956">
        <w:rPr>
          <w:bCs/>
          <w:color w:val="auto"/>
          <w:lang w:val="en-GB"/>
        </w:rPr>
        <w:t xml:space="preserve"> while also accommodating more intensive use. </w:t>
      </w:r>
      <w:r w:rsidR="003522BB" w:rsidRPr="00EE1956">
        <w:rPr>
          <w:color w:val="auto"/>
          <w:lang w:val="en-US"/>
        </w:rPr>
        <w:t>The global installed base of artificial turf is estimated</w:t>
      </w:r>
      <w:r w:rsidR="001C26D2" w:rsidRPr="00EE1956">
        <w:rPr>
          <w:color w:val="auto"/>
          <w:lang w:val="en-US"/>
        </w:rPr>
        <w:t xml:space="preserve"> by</w:t>
      </w:r>
      <w:r w:rsidR="00526189">
        <w:rPr>
          <w:color w:val="auto"/>
          <w:lang w:val="en-US"/>
        </w:rPr>
        <w:t xml:space="preserve"> AMI Consulting</w:t>
      </w:r>
      <w:r w:rsidR="003522BB" w:rsidRPr="00EE1956">
        <w:rPr>
          <w:color w:val="auto"/>
          <w:lang w:val="en-US"/>
        </w:rPr>
        <w:t xml:space="preserve"> to ~370,000 full size soccer pitch equivalents </w:t>
      </w:r>
      <w:r w:rsidR="00700330" w:rsidRPr="00EE1956">
        <w:rPr>
          <w:color w:val="auto"/>
          <w:lang w:val="en-US"/>
        </w:rPr>
        <w:t xml:space="preserve">by </w:t>
      </w:r>
      <w:r w:rsidR="003522BB" w:rsidRPr="00EE1956">
        <w:rPr>
          <w:color w:val="auto"/>
          <w:lang w:val="en-US"/>
        </w:rPr>
        <w:t xml:space="preserve">2023. </w:t>
      </w:r>
      <w:r w:rsidRPr="00EE1956">
        <w:rPr>
          <w:bCs/>
          <w:color w:val="auto"/>
          <w:lang w:val="en-GB"/>
        </w:rPr>
        <w:t>However, with a lifetime of around 8-12 years, disposal and replacement</w:t>
      </w:r>
      <w:r w:rsidR="00406468" w:rsidRPr="00EE1956">
        <w:rPr>
          <w:bCs/>
          <w:color w:val="auto"/>
          <w:lang w:val="en-GB"/>
        </w:rPr>
        <w:t xml:space="preserve"> of turfs</w:t>
      </w:r>
      <w:r w:rsidRPr="00EE1956">
        <w:rPr>
          <w:bCs/>
          <w:color w:val="auto"/>
          <w:lang w:val="en-GB"/>
        </w:rPr>
        <w:t xml:space="preserve"> have become an imminent issue as traditional disposal methods mainly comprise landfill and incineration, which both have severe negative impact on the environment.</w:t>
      </w:r>
      <w:r w:rsidRPr="00EE1956">
        <w:rPr>
          <w:color w:val="auto"/>
          <w:lang w:val="en-GB"/>
        </w:rPr>
        <w:t xml:space="preserve"> </w:t>
      </w:r>
      <w:r w:rsidR="00F07BAA" w:rsidRPr="00EE1956">
        <w:rPr>
          <w:color w:val="auto"/>
          <w:lang w:val="en-GB"/>
        </w:rPr>
        <w:t>As an alternative</w:t>
      </w:r>
      <w:r w:rsidRPr="00EE1956">
        <w:rPr>
          <w:bCs/>
          <w:color w:val="auto"/>
          <w:lang w:val="en-GB"/>
        </w:rPr>
        <w:t xml:space="preserve">, Re-Match </w:t>
      </w:r>
      <w:r w:rsidR="00406468" w:rsidRPr="00EE1956">
        <w:rPr>
          <w:bCs/>
          <w:color w:val="auto"/>
          <w:lang w:val="en-GB"/>
        </w:rPr>
        <w:t xml:space="preserve">offers a long-term sustainable disposal </w:t>
      </w:r>
      <w:r w:rsidR="008B4D94" w:rsidRPr="00EE1956">
        <w:rPr>
          <w:bCs/>
          <w:color w:val="auto"/>
          <w:lang w:val="en-GB"/>
        </w:rPr>
        <w:t xml:space="preserve">solution </w:t>
      </w:r>
      <w:r w:rsidRPr="00EE1956">
        <w:rPr>
          <w:bCs/>
          <w:color w:val="auto"/>
          <w:lang w:val="en-GB"/>
        </w:rPr>
        <w:t>reducing CO</w:t>
      </w:r>
      <w:r w:rsidRPr="00EE1956">
        <w:rPr>
          <w:bCs/>
          <w:color w:val="auto"/>
          <w:vertAlign w:val="subscript"/>
          <w:lang w:val="en-GB"/>
        </w:rPr>
        <w:t>2</w:t>
      </w:r>
      <w:r w:rsidRPr="00EE1956">
        <w:rPr>
          <w:bCs/>
          <w:color w:val="auto"/>
          <w:lang w:val="en-GB"/>
        </w:rPr>
        <w:t xml:space="preserve"> pollution </w:t>
      </w:r>
      <w:r w:rsidR="00E1201D" w:rsidRPr="00EE1956">
        <w:rPr>
          <w:bCs/>
          <w:color w:val="auto"/>
          <w:lang w:val="en-GB"/>
        </w:rPr>
        <w:t xml:space="preserve">and recycling plastic </w:t>
      </w:r>
      <w:r w:rsidRPr="00EE1956">
        <w:rPr>
          <w:bCs/>
          <w:color w:val="auto"/>
          <w:lang w:val="en-GB"/>
        </w:rPr>
        <w:t>by which Re-Match is tapping into the global underlying mega trends such as the push for a greener agenda, circularity and the search for sustainable solutions to mitigate an appertaining waste problem.</w:t>
      </w:r>
    </w:p>
    <w:p w14:paraId="53F52B9F" w14:textId="77777777" w:rsidR="00C762E1" w:rsidRPr="00EE1956" w:rsidRDefault="00C762E1" w:rsidP="00412DB6">
      <w:pPr>
        <w:spacing w:after="0"/>
        <w:rPr>
          <w:bCs/>
          <w:color w:val="auto"/>
          <w:lang w:val="en-GB"/>
        </w:rPr>
      </w:pPr>
    </w:p>
    <w:p w14:paraId="787D0A6B" w14:textId="0587831C" w:rsidR="00297772" w:rsidRPr="00EE1956" w:rsidRDefault="00297772" w:rsidP="00412DB6">
      <w:pPr>
        <w:spacing w:after="0"/>
        <w:rPr>
          <w:bCs/>
          <w:color w:val="auto"/>
          <w:lang w:val="en-GB"/>
        </w:rPr>
      </w:pPr>
      <w:r w:rsidRPr="00EE1956">
        <w:rPr>
          <w:bCs/>
          <w:color w:val="auto"/>
          <w:lang w:val="en-GB"/>
        </w:rPr>
        <w:t xml:space="preserve">Re-Match constitutes </w:t>
      </w:r>
      <w:r w:rsidR="00E1201D" w:rsidRPr="00EE1956">
        <w:rPr>
          <w:bCs/>
          <w:color w:val="auto"/>
          <w:lang w:val="en-GB"/>
        </w:rPr>
        <w:t xml:space="preserve">what it believes is </w:t>
      </w:r>
      <w:r w:rsidRPr="00EE1956">
        <w:rPr>
          <w:bCs/>
          <w:color w:val="auto"/>
          <w:lang w:val="en-GB"/>
        </w:rPr>
        <w:t>the only artificial turf recycler with a third-party verification that handles the entire worn-out turf in a fully mechanical thermal process without the use of water or chemicals. In the process, the turf is downsized, dried, separated and cleaned</w:t>
      </w:r>
      <w:r w:rsidR="00F057A0" w:rsidRPr="00EE1956">
        <w:rPr>
          <w:bCs/>
          <w:color w:val="auto"/>
          <w:lang w:val="en-GB"/>
        </w:rPr>
        <w:t xml:space="preserve"> resulting in </w:t>
      </w:r>
      <w:r w:rsidRPr="00EE1956">
        <w:rPr>
          <w:bCs/>
          <w:color w:val="auto"/>
          <w:lang w:val="en-GB"/>
        </w:rPr>
        <w:t xml:space="preserve">four clean main </w:t>
      </w:r>
      <w:r w:rsidR="00F057A0" w:rsidRPr="00EE1956">
        <w:rPr>
          <w:bCs/>
          <w:color w:val="auto"/>
          <w:lang w:val="en-GB"/>
        </w:rPr>
        <w:t xml:space="preserve">output </w:t>
      </w:r>
      <w:r w:rsidRPr="00EE1956">
        <w:rPr>
          <w:bCs/>
          <w:color w:val="auto"/>
          <w:lang w:val="en-GB"/>
        </w:rPr>
        <w:t xml:space="preserve">components without the creation of additional waste products. The recycled granulated grass fibres are used within a host of other industries and recycled by either compounding or pelletizing ready to be used in production of new plastic products, while the infill (sand and rubber) is reused in new turfs or in other applications such as </w:t>
      </w:r>
      <w:r w:rsidR="0076488F" w:rsidRPr="00EE1956">
        <w:rPr>
          <w:bCs/>
          <w:color w:val="auto"/>
          <w:lang w:val="en-GB"/>
        </w:rPr>
        <w:t>sand blasting</w:t>
      </w:r>
      <w:r w:rsidRPr="00EE1956">
        <w:rPr>
          <w:bCs/>
          <w:color w:val="auto"/>
          <w:lang w:val="en-GB"/>
        </w:rPr>
        <w:t xml:space="preserve"> and in </w:t>
      </w:r>
      <w:r w:rsidR="00F97058" w:rsidRPr="00EE1956">
        <w:rPr>
          <w:bCs/>
          <w:color w:val="auto"/>
          <w:lang w:val="en-GB"/>
        </w:rPr>
        <w:t xml:space="preserve">the production of </w:t>
      </w:r>
      <w:r w:rsidRPr="00EE1956">
        <w:rPr>
          <w:bCs/>
          <w:color w:val="auto"/>
          <w:lang w:val="en-GB"/>
        </w:rPr>
        <w:t xml:space="preserve">rubber </w:t>
      </w:r>
      <w:r w:rsidR="0076488F" w:rsidRPr="00EE1956">
        <w:rPr>
          <w:bCs/>
          <w:color w:val="auto"/>
          <w:lang w:val="en-GB"/>
        </w:rPr>
        <w:t xml:space="preserve">wheels </w:t>
      </w:r>
      <w:r w:rsidR="00F97058" w:rsidRPr="00EE1956">
        <w:rPr>
          <w:bCs/>
          <w:color w:val="auto"/>
          <w:lang w:val="en-GB"/>
        </w:rPr>
        <w:t>and</w:t>
      </w:r>
      <w:r w:rsidR="0076488F" w:rsidRPr="00EE1956">
        <w:rPr>
          <w:bCs/>
          <w:color w:val="auto"/>
          <w:lang w:val="en-GB"/>
        </w:rPr>
        <w:t xml:space="preserve"> rubber </w:t>
      </w:r>
      <w:r w:rsidRPr="00EE1956">
        <w:rPr>
          <w:bCs/>
          <w:color w:val="auto"/>
          <w:lang w:val="en-GB"/>
        </w:rPr>
        <w:t xml:space="preserve">mats. </w:t>
      </w:r>
    </w:p>
    <w:p w14:paraId="20AC95D4" w14:textId="77777777" w:rsidR="00297772" w:rsidRPr="00EE1956" w:rsidRDefault="00297772" w:rsidP="00412DB6">
      <w:pPr>
        <w:spacing w:after="0"/>
        <w:rPr>
          <w:bCs/>
          <w:color w:val="auto"/>
          <w:lang w:val="en-GB"/>
        </w:rPr>
      </w:pPr>
    </w:p>
    <w:p w14:paraId="7B295FC6" w14:textId="7CFDD52E" w:rsidR="00297772" w:rsidRPr="00EE1956" w:rsidRDefault="003522BB" w:rsidP="00412DB6">
      <w:pPr>
        <w:spacing w:after="0"/>
        <w:rPr>
          <w:bCs/>
          <w:color w:val="auto"/>
          <w:lang w:val="en-GB"/>
        </w:rPr>
      </w:pPr>
      <w:r w:rsidRPr="00EE1956">
        <w:rPr>
          <w:bCs/>
          <w:color w:val="auto"/>
          <w:lang w:val="en-GB"/>
        </w:rPr>
        <w:t>Re-Match’s</w:t>
      </w:r>
      <w:r w:rsidR="00297772" w:rsidRPr="00EE1956">
        <w:rPr>
          <w:bCs/>
          <w:color w:val="auto"/>
          <w:lang w:val="en-GB"/>
        </w:rPr>
        <w:t xml:space="preserve"> mechanical process </w:t>
      </w:r>
      <w:r w:rsidR="0076488F" w:rsidRPr="00EE1956">
        <w:rPr>
          <w:bCs/>
          <w:color w:val="auto"/>
          <w:lang w:val="en-GB"/>
        </w:rPr>
        <w:t>is</w:t>
      </w:r>
      <w:r w:rsidR="003B6261" w:rsidRPr="00EE1956">
        <w:rPr>
          <w:bCs/>
          <w:color w:val="auto"/>
          <w:lang w:val="en-GB"/>
        </w:rPr>
        <w:t xml:space="preserve"> </w:t>
      </w:r>
      <w:r w:rsidR="0076488F" w:rsidRPr="00EE1956">
        <w:rPr>
          <w:bCs/>
          <w:color w:val="auto"/>
          <w:lang w:val="en-GB"/>
        </w:rPr>
        <w:t>granted</w:t>
      </w:r>
      <w:r w:rsidR="00297772" w:rsidRPr="00EE1956">
        <w:rPr>
          <w:bCs/>
          <w:color w:val="auto"/>
          <w:lang w:val="en-GB"/>
        </w:rPr>
        <w:t xml:space="preserve"> the Environmental Technology Verification (“ETV”) by the EU </w:t>
      </w:r>
      <w:r w:rsidR="001F6EE4" w:rsidRPr="00EE1956">
        <w:rPr>
          <w:bCs/>
          <w:color w:val="auto"/>
          <w:lang w:val="en-GB"/>
        </w:rPr>
        <w:t>evidencing the Company’s status as an eco-efficient technology</w:t>
      </w:r>
      <w:r w:rsidR="00297772" w:rsidRPr="00EE1956">
        <w:rPr>
          <w:bCs/>
          <w:color w:val="auto"/>
          <w:lang w:val="en-GB"/>
        </w:rPr>
        <w:t>.</w:t>
      </w:r>
      <w:r w:rsidR="00942880" w:rsidRPr="00EE1956">
        <w:rPr>
          <w:bCs/>
          <w:color w:val="auto"/>
          <w:lang w:val="en-GB"/>
        </w:rPr>
        <w:t xml:space="preserve"> In addition to the ETV, Re-Match is </w:t>
      </w:r>
      <w:r w:rsidR="00942880" w:rsidRPr="00EE1956">
        <w:rPr>
          <w:bCs/>
          <w:color w:val="auto"/>
          <w:lang w:val="en-GB"/>
        </w:rPr>
        <w:lastRenderedPageBreak/>
        <w:t xml:space="preserve">accredited the ISO 9001, certifying the Company’s quality and process governance which </w:t>
      </w:r>
      <w:r w:rsidR="00991870" w:rsidRPr="00EE1956">
        <w:rPr>
          <w:bCs/>
          <w:color w:val="auto"/>
          <w:lang w:val="en-GB"/>
        </w:rPr>
        <w:t xml:space="preserve">together with the ETV verification </w:t>
      </w:r>
      <w:r w:rsidR="00942880" w:rsidRPr="00EE1956">
        <w:rPr>
          <w:bCs/>
          <w:color w:val="auto"/>
          <w:lang w:val="en-GB"/>
        </w:rPr>
        <w:t>cement the Company’s commitment to increase the standard and transparency in the artificial turf disposal and recycling industry.</w:t>
      </w:r>
      <w:r w:rsidR="008733C8" w:rsidRPr="00EE1956">
        <w:rPr>
          <w:bCs/>
          <w:color w:val="auto"/>
          <w:lang w:val="en-GB"/>
        </w:rPr>
        <w:t xml:space="preserve"> As of 3</w:t>
      </w:r>
      <w:r w:rsidR="00B0786A" w:rsidRPr="00EE1956">
        <w:rPr>
          <w:bCs/>
          <w:color w:val="auto"/>
          <w:lang w:val="en-GB"/>
        </w:rPr>
        <w:t>0</w:t>
      </w:r>
      <w:r w:rsidR="008733C8" w:rsidRPr="00EE1956">
        <w:rPr>
          <w:bCs/>
          <w:color w:val="auto"/>
          <w:lang w:val="en-GB"/>
        </w:rPr>
        <w:t xml:space="preserve"> </w:t>
      </w:r>
      <w:r w:rsidR="00B0786A" w:rsidRPr="00EE1956">
        <w:rPr>
          <w:bCs/>
          <w:color w:val="auto"/>
          <w:lang w:val="en-GB"/>
        </w:rPr>
        <w:t>June</w:t>
      </w:r>
      <w:r w:rsidR="008733C8" w:rsidRPr="00EE1956">
        <w:rPr>
          <w:bCs/>
          <w:color w:val="auto"/>
          <w:lang w:val="en-GB"/>
        </w:rPr>
        <w:t xml:space="preserve"> 2021, Re-Match’s core artificial turf separation process and infill separation process </w:t>
      </w:r>
      <w:r w:rsidR="00046AC2" w:rsidRPr="00EE1956">
        <w:rPr>
          <w:bCs/>
          <w:color w:val="auto"/>
          <w:lang w:val="en-GB"/>
        </w:rPr>
        <w:t>were</w:t>
      </w:r>
      <w:r w:rsidR="008733C8" w:rsidRPr="00EE1956">
        <w:rPr>
          <w:bCs/>
          <w:color w:val="auto"/>
          <w:lang w:val="en-GB"/>
        </w:rPr>
        <w:t xml:space="preserve"> patent protected in a total of </w:t>
      </w:r>
      <w:r w:rsidR="00B0786A" w:rsidRPr="00EE1956">
        <w:rPr>
          <w:bCs/>
          <w:color w:val="auto"/>
          <w:lang w:val="en-GB"/>
        </w:rPr>
        <w:t>41</w:t>
      </w:r>
      <w:r w:rsidR="008733C8" w:rsidRPr="00EE1956">
        <w:rPr>
          <w:bCs/>
          <w:color w:val="auto"/>
          <w:lang w:val="en-GB"/>
        </w:rPr>
        <w:t xml:space="preserve"> and 31 different countries, respectively, where the patents are in force until 2033</w:t>
      </w:r>
      <w:r w:rsidR="0001574A" w:rsidRPr="00EE1956">
        <w:rPr>
          <w:bCs/>
          <w:color w:val="auto"/>
          <w:lang w:val="en-GB"/>
        </w:rPr>
        <w:t xml:space="preserve"> and until 2034 outside EU and US</w:t>
      </w:r>
      <w:r w:rsidR="002307C6" w:rsidRPr="00EE1956">
        <w:rPr>
          <w:bCs/>
          <w:color w:val="auto"/>
          <w:lang w:val="en-GB"/>
        </w:rPr>
        <w:t>.</w:t>
      </w:r>
    </w:p>
    <w:p w14:paraId="32631545" w14:textId="77777777" w:rsidR="00991870" w:rsidRPr="00EE1956" w:rsidRDefault="00991870" w:rsidP="00412DB6">
      <w:pPr>
        <w:spacing w:after="0"/>
        <w:rPr>
          <w:bCs/>
          <w:color w:val="auto"/>
          <w:lang w:val="en-GB"/>
        </w:rPr>
      </w:pPr>
    </w:p>
    <w:p w14:paraId="1BB7FCD8" w14:textId="19C21BF8" w:rsidR="00DE69BE" w:rsidRPr="00EE1956" w:rsidRDefault="005247C3" w:rsidP="00412DB6">
      <w:pPr>
        <w:spacing w:after="0"/>
        <w:rPr>
          <w:bCs/>
          <w:color w:val="auto"/>
          <w:lang w:val="en-GB"/>
        </w:rPr>
      </w:pPr>
      <w:r w:rsidRPr="00EE1956">
        <w:rPr>
          <w:bCs/>
          <w:color w:val="auto"/>
          <w:lang w:val="en-GB"/>
        </w:rPr>
        <w:t xml:space="preserve">As of 30 June 2021, the Company’s factory in Herning, which became operational since 2016, </w:t>
      </w:r>
      <w:r w:rsidR="008733C8" w:rsidRPr="00EE1956">
        <w:rPr>
          <w:bCs/>
          <w:color w:val="auto"/>
          <w:lang w:val="en-GB"/>
        </w:rPr>
        <w:t>has recycled 6</w:t>
      </w:r>
      <w:r w:rsidR="00897738" w:rsidRPr="00EE1956">
        <w:rPr>
          <w:bCs/>
          <w:color w:val="auto"/>
          <w:lang w:val="en-GB"/>
        </w:rPr>
        <w:t>3</w:t>
      </w:r>
      <w:r w:rsidR="008733C8" w:rsidRPr="00EE1956">
        <w:rPr>
          <w:bCs/>
          <w:color w:val="auto"/>
          <w:lang w:val="en-GB"/>
        </w:rPr>
        <w:t>3 artificial turf pitches corresponding to ~1</w:t>
      </w:r>
      <w:r w:rsidR="00897738" w:rsidRPr="00EE1956">
        <w:rPr>
          <w:bCs/>
          <w:color w:val="auto"/>
          <w:lang w:val="en-GB"/>
        </w:rPr>
        <w:t>1</w:t>
      </w:r>
      <w:r w:rsidR="00770E94">
        <w:rPr>
          <w:bCs/>
          <w:color w:val="auto"/>
          <w:lang w:val="en-GB"/>
        </w:rPr>
        <w:t>1</w:t>
      </w:r>
      <w:r w:rsidR="008733C8" w:rsidRPr="00EE1956">
        <w:rPr>
          <w:bCs/>
          <w:color w:val="auto"/>
          <w:lang w:val="en-GB"/>
        </w:rPr>
        <w:t xml:space="preserve">,000 tons of waste </w:t>
      </w:r>
      <w:r w:rsidR="00046AC2" w:rsidRPr="00EE1956">
        <w:rPr>
          <w:bCs/>
          <w:color w:val="auto"/>
          <w:lang w:val="en-GB"/>
        </w:rPr>
        <w:t>which</w:t>
      </w:r>
      <w:r w:rsidR="00CA2681" w:rsidRPr="00EE1956">
        <w:rPr>
          <w:bCs/>
          <w:color w:val="auto"/>
          <w:lang w:val="en-GB"/>
        </w:rPr>
        <w:t xml:space="preserve"> is equivalent to saving</w:t>
      </w:r>
      <w:r w:rsidR="008733C8" w:rsidRPr="00EE1956">
        <w:rPr>
          <w:bCs/>
          <w:color w:val="auto"/>
          <w:lang w:val="en-GB"/>
        </w:rPr>
        <w:t xml:space="preserve"> ~4</w:t>
      </w:r>
      <w:r w:rsidR="00897738" w:rsidRPr="00EE1956">
        <w:rPr>
          <w:bCs/>
          <w:color w:val="auto"/>
          <w:lang w:val="en-GB"/>
        </w:rPr>
        <w:t>95</w:t>
      </w:r>
      <w:r w:rsidR="008733C8" w:rsidRPr="00EE1956">
        <w:rPr>
          <w:bCs/>
          <w:color w:val="auto"/>
          <w:lang w:val="en-GB"/>
        </w:rPr>
        <w:t xml:space="preserve"> million plastic bags</w:t>
      </w:r>
      <w:r w:rsidR="00D31D1A" w:rsidRPr="00EE1956">
        <w:rPr>
          <w:bCs/>
          <w:color w:val="auto"/>
          <w:lang w:val="en-GB"/>
        </w:rPr>
        <w:t xml:space="preserve"> and had 37 full-time employees</w:t>
      </w:r>
      <w:r w:rsidR="008733C8" w:rsidRPr="00EE1956">
        <w:rPr>
          <w:bCs/>
          <w:color w:val="auto"/>
          <w:lang w:val="en-GB"/>
        </w:rPr>
        <w:t>.</w:t>
      </w:r>
      <w:r w:rsidR="00CA2681" w:rsidRPr="00EE1956">
        <w:rPr>
          <w:bCs/>
          <w:color w:val="auto"/>
          <w:lang w:val="en-GB"/>
        </w:rPr>
        <w:t xml:space="preserve"> </w:t>
      </w:r>
    </w:p>
    <w:p w14:paraId="469DB667" w14:textId="77777777" w:rsidR="00174E7B" w:rsidRPr="00EE1956" w:rsidRDefault="00174E7B" w:rsidP="00412DB6">
      <w:pPr>
        <w:spacing w:after="0"/>
        <w:rPr>
          <w:bCs/>
          <w:color w:val="auto"/>
          <w:lang w:val="en-GB"/>
        </w:rPr>
      </w:pPr>
    </w:p>
    <w:p w14:paraId="21EF7A75" w14:textId="13F511CD" w:rsidR="00AE77F8" w:rsidRPr="00EE1956" w:rsidRDefault="00A10FEB" w:rsidP="00412DB6">
      <w:pPr>
        <w:spacing w:after="0"/>
        <w:rPr>
          <w:bCs/>
          <w:color w:val="auto"/>
          <w:lang w:val="en-GB"/>
        </w:rPr>
      </w:pPr>
      <w:r w:rsidRPr="00EE1956">
        <w:rPr>
          <w:bCs/>
          <w:color w:val="auto"/>
          <w:lang w:val="en-GB"/>
        </w:rPr>
        <w:t xml:space="preserve">Re-Match’s ambition is to </w:t>
      </w:r>
      <w:r w:rsidR="00A82CA5" w:rsidRPr="00EE1956">
        <w:rPr>
          <w:bCs/>
          <w:color w:val="auto"/>
          <w:lang w:val="en-GB"/>
        </w:rPr>
        <w:t xml:space="preserve">accommodate the increasing demand for sustainable artificial turf disposal and </w:t>
      </w:r>
      <w:r w:rsidRPr="00EE1956">
        <w:rPr>
          <w:bCs/>
          <w:color w:val="auto"/>
          <w:lang w:val="en-GB"/>
        </w:rPr>
        <w:t xml:space="preserve">provide artificial turf owners and installers with </w:t>
      </w:r>
      <w:r w:rsidR="00D27D43" w:rsidRPr="00EE1956">
        <w:rPr>
          <w:bCs/>
          <w:color w:val="auto"/>
          <w:lang w:val="en-GB"/>
        </w:rPr>
        <w:t>a</w:t>
      </w:r>
      <w:r w:rsidRPr="00EE1956">
        <w:rPr>
          <w:bCs/>
          <w:color w:val="auto"/>
          <w:lang w:val="en-GB"/>
        </w:rPr>
        <w:t xml:space="preserve"> be</w:t>
      </w:r>
      <w:r w:rsidR="00D27D43" w:rsidRPr="00EE1956">
        <w:rPr>
          <w:bCs/>
          <w:color w:val="auto"/>
          <w:lang w:val="en-GB"/>
        </w:rPr>
        <w:t>t</w:t>
      </w:r>
      <w:r w:rsidRPr="00EE1956">
        <w:rPr>
          <w:bCs/>
          <w:color w:val="auto"/>
          <w:lang w:val="en-GB"/>
        </w:rPr>
        <w:t>t</w:t>
      </w:r>
      <w:r w:rsidR="00D27D43" w:rsidRPr="00EE1956">
        <w:rPr>
          <w:bCs/>
          <w:color w:val="auto"/>
          <w:lang w:val="en-GB"/>
        </w:rPr>
        <w:t>er</w:t>
      </w:r>
      <w:r w:rsidRPr="00EE1956">
        <w:rPr>
          <w:bCs/>
          <w:color w:val="auto"/>
          <w:lang w:val="en-GB"/>
        </w:rPr>
        <w:t>, cheape</w:t>
      </w:r>
      <w:r w:rsidR="00D27D43" w:rsidRPr="00EE1956">
        <w:rPr>
          <w:bCs/>
          <w:color w:val="auto"/>
          <w:lang w:val="en-GB"/>
        </w:rPr>
        <w:t>r</w:t>
      </w:r>
      <w:r w:rsidRPr="00EE1956">
        <w:rPr>
          <w:bCs/>
          <w:color w:val="auto"/>
          <w:lang w:val="en-GB"/>
        </w:rPr>
        <w:t xml:space="preserve"> and simple</w:t>
      </w:r>
      <w:r w:rsidR="00D27D43" w:rsidRPr="00EE1956">
        <w:rPr>
          <w:bCs/>
          <w:color w:val="auto"/>
          <w:lang w:val="en-GB"/>
        </w:rPr>
        <w:t>r</w:t>
      </w:r>
      <w:r w:rsidRPr="00EE1956">
        <w:rPr>
          <w:bCs/>
          <w:color w:val="auto"/>
          <w:lang w:val="en-GB"/>
        </w:rPr>
        <w:t xml:space="preserve"> end of life solution for their worn-out turf</w:t>
      </w:r>
      <w:r w:rsidR="00F07BAA" w:rsidRPr="00EE1956">
        <w:rPr>
          <w:bCs/>
          <w:color w:val="auto"/>
          <w:lang w:val="en-GB"/>
        </w:rPr>
        <w:t>.</w:t>
      </w:r>
      <w:r w:rsidR="00AE77F8" w:rsidRPr="00EE1956">
        <w:rPr>
          <w:bCs/>
          <w:color w:val="auto"/>
          <w:lang w:val="en-GB"/>
        </w:rPr>
        <w:t xml:space="preserve"> </w:t>
      </w:r>
      <w:r w:rsidR="00F07BAA" w:rsidRPr="00EE1956">
        <w:rPr>
          <w:bCs/>
          <w:color w:val="auto"/>
          <w:lang w:val="en-GB"/>
        </w:rPr>
        <w:t>T</w:t>
      </w:r>
      <w:r w:rsidR="00AE77F8" w:rsidRPr="00EE1956">
        <w:rPr>
          <w:bCs/>
          <w:color w:val="auto"/>
          <w:lang w:val="en-GB"/>
        </w:rPr>
        <w:t>he Company</w:t>
      </w:r>
      <w:r w:rsidR="003344C9" w:rsidRPr="00EE1956">
        <w:rPr>
          <w:bCs/>
          <w:color w:val="auto"/>
          <w:lang w:val="en-GB"/>
        </w:rPr>
        <w:t>’s</w:t>
      </w:r>
      <w:r w:rsidR="00AE77F8" w:rsidRPr="00EE1956">
        <w:rPr>
          <w:bCs/>
          <w:color w:val="auto"/>
          <w:lang w:val="en-GB"/>
        </w:rPr>
        <w:t xml:space="preserve"> near-term factory roll-out plan comprising one factory in </w:t>
      </w:r>
      <w:proofErr w:type="spellStart"/>
      <w:r w:rsidR="000368F1" w:rsidRPr="00EE1956">
        <w:rPr>
          <w:bCs/>
          <w:color w:val="auto"/>
          <w:lang w:val="en-GB"/>
        </w:rPr>
        <w:t>Tiel</w:t>
      </w:r>
      <w:proofErr w:type="spellEnd"/>
      <w:r w:rsidR="000368F1" w:rsidRPr="00EE1956">
        <w:rPr>
          <w:bCs/>
          <w:color w:val="auto"/>
          <w:lang w:val="en-GB"/>
        </w:rPr>
        <w:t xml:space="preserve"> </w:t>
      </w:r>
      <w:r w:rsidR="00AE77F8" w:rsidRPr="00EE1956">
        <w:rPr>
          <w:bCs/>
          <w:color w:val="auto"/>
          <w:lang w:val="en-GB"/>
        </w:rPr>
        <w:t>the Netherlands</w:t>
      </w:r>
      <w:r w:rsidR="004C6545" w:rsidRPr="00EE1956">
        <w:rPr>
          <w:bCs/>
          <w:color w:val="auto"/>
          <w:lang w:val="en-GB"/>
        </w:rPr>
        <w:t>,</w:t>
      </w:r>
      <w:r w:rsidR="000368F1" w:rsidRPr="00EE1956">
        <w:rPr>
          <w:bCs/>
          <w:color w:val="auto"/>
          <w:lang w:val="en-GB"/>
        </w:rPr>
        <w:t xml:space="preserve"> </w:t>
      </w:r>
      <w:r w:rsidR="008D7500" w:rsidRPr="00EE1956">
        <w:rPr>
          <w:bCs/>
          <w:color w:val="auto"/>
          <w:lang w:val="en-GB"/>
        </w:rPr>
        <w:t>which currently is under construction</w:t>
      </w:r>
      <w:r w:rsidR="00AE77F8" w:rsidRPr="00EE1956">
        <w:rPr>
          <w:bCs/>
          <w:color w:val="auto"/>
          <w:lang w:val="en-GB"/>
        </w:rPr>
        <w:t>, two in the United States, one in France and one in the UK</w:t>
      </w:r>
      <w:r w:rsidR="003522BB" w:rsidRPr="00EE1956">
        <w:rPr>
          <w:bCs/>
          <w:color w:val="auto"/>
          <w:lang w:val="en-GB"/>
        </w:rPr>
        <w:t xml:space="preserve"> – the latter two as joint ventures with local partners.</w:t>
      </w:r>
    </w:p>
    <w:p w14:paraId="060D2DD0" w14:textId="42A33784" w:rsidR="009739F3" w:rsidRPr="00EE1956" w:rsidRDefault="009739F3" w:rsidP="00412DB6">
      <w:pPr>
        <w:spacing w:after="0"/>
        <w:rPr>
          <w:bCs/>
          <w:color w:val="auto"/>
          <w:lang w:val="en-GB"/>
        </w:rPr>
      </w:pPr>
    </w:p>
    <w:p w14:paraId="0A958A37" w14:textId="2641E985" w:rsidR="009739F3" w:rsidRPr="00EE1956" w:rsidRDefault="009739F3" w:rsidP="00412DB6">
      <w:pPr>
        <w:spacing w:after="0"/>
        <w:rPr>
          <w:bCs/>
          <w:color w:val="auto"/>
          <w:lang w:val="en-GB"/>
        </w:rPr>
      </w:pPr>
      <w:r w:rsidRPr="00EE1956">
        <w:rPr>
          <w:bCs/>
          <w:color w:val="auto"/>
          <w:lang w:val="en-GB"/>
        </w:rPr>
        <w:t xml:space="preserve">The new factories are </w:t>
      </w:r>
      <w:r w:rsidR="00B12D4A" w:rsidRPr="00EE1956">
        <w:rPr>
          <w:bCs/>
          <w:color w:val="auto"/>
          <w:lang w:val="en-GB"/>
        </w:rPr>
        <w:t xml:space="preserve">designed </w:t>
      </w:r>
      <w:r w:rsidRPr="00EE1956">
        <w:rPr>
          <w:bCs/>
          <w:color w:val="auto"/>
          <w:lang w:val="en-GB"/>
        </w:rPr>
        <w:t>based on key learnings from the factory in Herning</w:t>
      </w:r>
      <w:r w:rsidR="00137541" w:rsidRPr="00EE1956">
        <w:rPr>
          <w:bCs/>
          <w:color w:val="auto"/>
          <w:lang w:val="en-GB"/>
        </w:rPr>
        <w:t xml:space="preserve">. </w:t>
      </w:r>
      <w:r w:rsidR="008E2E12" w:rsidRPr="00EE1956">
        <w:rPr>
          <w:bCs/>
          <w:color w:val="auto"/>
          <w:lang w:val="en-GB"/>
        </w:rPr>
        <w:t xml:space="preserve">A fully operational factory operating at 80% capacity level </w:t>
      </w:r>
      <w:r w:rsidR="00E449D4" w:rsidRPr="00EE1956">
        <w:rPr>
          <w:bCs/>
          <w:color w:val="auto"/>
          <w:lang w:val="en-GB"/>
        </w:rPr>
        <w:t xml:space="preserve">is expected to </w:t>
      </w:r>
      <w:r w:rsidR="008E2E12" w:rsidRPr="00EE1956">
        <w:rPr>
          <w:bCs/>
          <w:color w:val="auto"/>
          <w:lang w:val="en-GB"/>
        </w:rPr>
        <w:t xml:space="preserve">generate annual </w:t>
      </w:r>
      <w:r w:rsidR="00F16C8E">
        <w:rPr>
          <w:bCs/>
          <w:color w:val="auto"/>
          <w:lang w:val="en-GB"/>
        </w:rPr>
        <w:t xml:space="preserve">adjusted </w:t>
      </w:r>
      <w:r w:rsidR="008E2E12" w:rsidRPr="00EE1956">
        <w:rPr>
          <w:bCs/>
          <w:color w:val="auto"/>
          <w:lang w:val="en-GB"/>
        </w:rPr>
        <w:t>revenues in the range of EUR 10-13</w:t>
      </w:r>
      <w:r w:rsidR="002068FF" w:rsidRPr="00EE1956">
        <w:rPr>
          <w:bCs/>
          <w:color w:val="auto"/>
          <w:lang w:val="en-GB"/>
        </w:rPr>
        <w:t xml:space="preserve"> </w:t>
      </w:r>
      <w:r w:rsidR="008E2E12" w:rsidRPr="00EE1956">
        <w:rPr>
          <w:bCs/>
          <w:color w:val="auto"/>
          <w:lang w:val="en-GB"/>
        </w:rPr>
        <w:t>m</w:t>
      </w:r>
      <w:r w:rsidR="002068FF" w:rsidRPr="00EE1956">
        <w:rPr>
          <w:bCs/>
          <w:color w:val="auto"/>
          <w:lang w:val="en-GB"/>
        </w:rPr>
        <w:t>illion</w:t>
      </w:r>
      <w:r w:rsidR="008E2E12" w:rsidRPr="00EE1956">
        <w:rPr>
          <w:bCs/>
          <w:color w:val="auto"/>
          <w:lang w:val="en-GB"/>
        </w:rPr>
        <w:t xml:space="preserve"> and deliver </w:t>
      </w:r>
      <w:r w:rsidR="00F16C8E">
        <w:rPr>
          <w:bCs/>
          <w:color w:val="auto"/>
          <w:lang w:val="en-GB"/>
        </w:rPr>
        <w:t xml:space="preserve">adjusted </w:t>
      </w:r>
      <w:r w:rsidR="008E2E12" w:rsidRPr="00EE1956">
        <w:rPr>
          <w:bCs/>
          <w:color w:val="auto"/>
          <w:lang w:val="en-GB"/>
        </w:rPr>
        <w:t>EBITDA</w:t>
      </w:r>
      <w:r w:rsidR="0099445B" w:rsidRPr="00EE1956">
        <w:rPr>
          <w:bCs/>
          <w:color w:val="auto"/>
          <w:lang w:val="en-GB"/>
        </w:rPr>
        <w:t xml:space="preserve"> (non-IFRS)</w:t>
      </w:r>
      <w:r w:rsidR="008E2E12" w:rsidRPr="00EE1956">
        <w:rPr>
          <w:bCs/>
          <w:color w:val="auto"/>
          <w:lang w:val="en-GB"/>
        </w:rPr>
        <w:t xml:space="preserve"> in the range of EUR 3-5</w:t>
      </w:r>
      <w:r w:rsidR="002068FF" w:rsidRPr="00EE1956">
        <w:rPr>
          <w:bCs/>
          <w:color w:val="auto"/>
          <w:lang w:val="en-GB"/>
        </w:rPr>
        <w:t xml:space="preserve"> </w:t>
      </w:r>
      <w:r w:rsidR="008E2E12" w:rsidRPr="00EE1956">
        <w:rPr>
          <w:bCs/>
          <w:color w:val="auto"/>
          <w:lang w:val="en-GB"/>
        </w:rPr>
        <w:t>m</w:t>
      </w:r>
      <w:r w:rsidR="002068FF" w:rsidRPr="00EE1956">
        <w:rPr>
          <w:bCs/>
          <w:color w:val="auto"/>
          <w:lang w:val="en-GB"/>
        </w:rPr>
        <w:t>illion</w:t>
      </w:r>
      <w:r w:rsidR="008E2E12" w:rsidRPr="00EE1956">
        <w:rPr>
          <w:bCs/>
          <w:color w:val="auto"/>
          <w:lang w:val="en-GB"/>
        </w:rPr>
        <w:t xml:space="preserve"> subject to uncertainty and depending on location.</w:t>
      </w:r>
      <w:r w:rsidR="003522BB" w:rsidRPr="00EE1956">
        <w:rPr>
          <w:bCs/>
          <w:color w:val="auto"/>
          <w:lang w:val="en-GB"/>
        </w:rPr>
        <w:t xml:space="preserve"> The </w:t>
      </w:r>
      <w:r w:rsidR="003522BB" w:rsidRPr="00EE1956">
        <w:rPr>
          <w:color w:val="auto"/>
          <w:lang w:val="en-GB"/>
        </w:rPr>
        <w:t>n</w:t>
      </w:r>
      <w:proofErr w:type="spellStart"/>
      <w:r w:rsidR="003522BB" w:rsidRPr="00EE1956">
        <w:rPr>
          <w:color w:val="auto"/>
          <w:lang w:val="en-US"/>
        </w:rPr>
        <w:t>ew</w:t>
      </w:r>
      <w:proofErr w:type="spellEnd"/>
      <w:r w:rsidR="003522BB" w:rsidRPr="00EE1956">
        <w:rPr>
          <w:color w:val="auto"/>
          <w:lang w:val="en-US"/>
        </w:rPr>
        <w:t xml:space="preserve"> optimised factory blueprint has an annual capacity of 250 pitches and a payback period of ~3-5.5 years as well as a fully replicable ERP system</w:t>
      </w:r>
      <w:r w:rsidR="008B5290" w:rsidRPr="00EE1956">
        <w:rPr>
          <w:color w:val="auto"/>
          <w:lang w:val="en-US"/>
        </w:rPr>
        <w:t>.</w:t>
      </w:r>
    </w:p>
    <w:p w14:paraId="6E968753" w14:textId="5EDEB8F8" w:rsidR="001670EA" w:rsidRPr="00EE1956" w:rsidRDefault="001670EA" w:rsidP="00412DB6">
      <w:pPr>
        <w:spacing w:after="0"/>
        <w:rPr>
          <w:bCs/>
          <w:color w:val="auto"/>
          <w:lang w:val="en-GB"/>
        </w:rPr>
      </w:pPr>
    </w:p>
    <w:p w14:paraId="738B7ADC" w14:textId="3A148412" w:rsidR="00A10FEB" w:rsidRPr="00EE1956" w:rsidRDefault="00A10FEB" w:rsidP="00A10FEB">
      <w:pPr>
        <w:spacing w:after="0"/>
        <w:rPr>
          <w:color w:val="auto"/>
          <w:lang w:val="en-GB"/>
        </w:rPr>
      </w:pPr>
      <w:r w:rsidRPr="00EE1956">
        <w:rPr>
          <w:color w:val="auto"/>
          <w:lang w:val="en-GB"/>
        </w:rPr>
        <w:t>Re-Match is currently owned by Nordic Alpha Partners</w:t>
      </w:r>
      <w:r w:rsidR="001E5D35" w:rsidRPr="00EE1956">
        <w:rPr>
          <w:color w:val="auto"/>
          <w:lang w:val="en-GB"/>
        </w:rPr>
        <w:t xml:space="preserve"> Fund I K/S</w:t>
      </w:r>
      <w:r w:rsidRPr="00EE1956">
        <w:rPr>
          <w:color w:val="auto"/>
          <w:lang w:val="en-GB"/>
        </w:rPr>
        <w:t xml:space="preserve">, </w:t>
      </w:r>
      <w:r w:rsidR="00B12D4A" w:rsidRPr="00EE1956">
        <w:rPr>
          <w:color w:val="auto"/>
          <w:lang w:val="en-GB"/>
        </w:rPr>
        <w:t xml:space="preserve">the two co-founders, </w:t>
      </w:r>
      <w:r w:rsidRPr="00EE1956">
        <w:rPr>
          <w:color w:val="auto"/>
          <w:lang w:val="en-GB"/>
        </w:rPr>
        <w:t>members of the management team</w:t>
      </w:r>
      <w:r w:rsidR="008D7500" w:rsidRPr="00EE1956">
        <w:rPr>
          <w:color w:val="auto"/>
          <w:lang w:val="en-GB"/>
        </w:rPr>
        <w:t>,</w:t>
      </w:r>
      <w:r w:rsidRPr="00EE1956">
        <w:rPr>
          <w:color w:val="auto"/>
          <w:lang w:val="en-GB"/>
        </w:rPr>
        <w:t xml:space="preserve"> the Board of Directors and several other </w:t>
      </w:r>
      <w:r w:rsidR="00DC121D" w:rsidRPr="00EE1956">
        <w:rPr>
          <w:color w:val="auto"/>
          <w:lang w:val="en-GB"/>
        </w:rPr>
        <w:t xml:space="preserve">minority </w:t>
      </w:r>
      <w:r w:rsidRPr="00EE1956">
        <w:rPr>
          <w:color w:val="auto"/>
          <w:lang w:val="en-GB"/>
        </w:rPr>
        <w:t>shareholders. In March 2021, the Company conducted a</w:t>
      </w:r>
      <w:r w:rsidR="00B0786A" w:rsidRPr="00EE1956">
        <w:rPr>
          <w:color w:val="auto"/>
          <w:lang w:val="en-GB"/>
        </w:rPr>
        <w:t xml:space="preserve">n internal </w:t>
      </w:r>
      <w:r w:rsidRPr="00EE1956">
        <w:rPr>
          <w:color w:val="auto"/>
          <w:lang w:val="en-GB"/>
        </w:rPr>
        <w:t>funding round raising DKK 14.9 million in equity and DKK 22.35 million in convertible debt. The loan facility will convert to equity in connection with the Offering,</w:t>
      </w:r>
      <w:r w:rsidR="00B0786A" w:rsidRPr="00EE1956">
        <w:rPr>
          <w:color w:val="auto"/>
          <w:lang w:val="en-GB"/>
        </w:rPr>
        <w:t xml:space="preserve"> </w:t>
      </w:r>
      <w:r w:rsidR="008D7500" w:rsidRPr="00EE1956">
        <w:rPr>
          <w:color w:val="auto"/>
          <w:lang w:val="en-GB"/>
        </w:rPr>
        <w:t>however</w:t>
      </w:r>
      <w:r w:rsidR="004C6545" w:rsidRPr="00EE1956">
        <w:rPr>
          <w:color w:val="auto"/>
          <w:lang w:val="en-GB"/>
        </w:rPr>
        <w:t>,</w:t>
      </w:r>
      <w:r w:rsidRPr="00EE1956">
        <w:rPr>
          <w:color w:val="auto"/>
          <w:lang w:val="en-GB"/>
        </w:rPr>
        <w:t xml:space="preserve"> the </w:t>
      </w:r>
      <w:r w:rsidR="00751D51" w:rsidRPr="00EE1956">
        <w:rPr>
          <w:color w:val="auto"/>
          <w:lang w:val="en-GB"/>
        </w:rPr>
        <w:t>conversion</w:t>
      </w:r>
      <w:r w:rsidRPr="00EE1956">
        <w:rPr>
          <w:color w:val="auto"/>
          <w:lang w:val="en-GB"/>
        </w:rPr>
        <w:t xml:space="preserve"> will </w:t>
      </w:r>
      <w:r w:rsidR="00B0786A" w:rsidRPr="00EE1956">
        <w:rPr>
          <w:color w:val="auto"/>
          <w:lang w:val="en-GB"/>
        </w:rPr>
        <w:t xml:space="preserve">not </w:t>
      </w:r>
      <w:r w:rsidR="00751D51" w:rsidRPr="00EE1956">
        <w:rPr>
          <w:color w:val="auto"/>
          <w:lang w:val="en-GB"/>
        </w:rPr>
        <w:t>raise any</w:t>
      </w:r>
      <w:r w:rsidRPr="00EE1956">
        <w:rPr>
          <w:color w:val="auto"/>
          <w:lang w:val="en-GB"/>
        </w:rPr>
        <w:t xml:space="preserve"> proceeds. Of the DKK 22.35 million, Nordic Alpha Partners</w:t>
      </w:r>
      <w:r w:rsidR="00B12D4A" w:rsidRPr="00EE1956">
        <w:rPr>
          <w:color w:val="auto"/>
          <w:lang w:val="en-GB"/>
        </w:rPr>
        <w:t xml:space="preserve"> </w:t>
      </w:r>
      <w:r w:rsidR="001E5D35" w:rsidRPr="00EE1956">
        <w:rPr>
          <w:color w:val="auto"/>
          <w:lang w:val="en-GB"/>
        </w:rPr>
        <w:t xml:space="preserve">Fund I K/S </w:t>
      </w:r>
      <w:r w:rsidR="00B12D4A" w:rsidRPr="00EE1956">
        <w:rPr>
          <w:color w:val="auto"/>
          <w:lang w:val="en-GB"/>
        </w:rPr>
        <w:t>contribute</w:t>
      </w:r>
      <w:r w:rsidR="0099445B" w:rsidRPr="00EE1956">
        <w:rPr>
          <w:color w:val="auto"/>
          <w:lang w:val="en-GB"/>
        </w:rPr>
        <w:t>d</w:t>
      </w:r>
      <w:r w:rsidR="00B12D4A" w:rsidRPr="00EE1956">
        <w:rPr>
          <w:color w:val="auto"/>
          <w:lang w:val="en-GB"/>
        </w:rPr>
        <w:t xml:space="preserve"> wi</w:t>
      </w:r>
      <w:r w:rsidR="00E449D4" w:rsidRPr="00EE1956">
        <w:rPr>
          <w:color w:val="auto"/>
          <w:lang w:val="en-GB"/>
        </w:rPr>
        <w:t>t</w:t>
      </w:r>
      <w:r w:rsidR="00B12D4A" w:rsidRPr="00EE1956">
        <w:rPr>
          <w:color w:val="auto"/>
          <w:lang w:val="en-GB"/>
        </w:rPr>
        <w:t>h</w:t>
      </w:r>
      <w:r w:rsidRPr="00EE1956">
        <w:rPr>
          <w:color w:val="auto"/>
          <w:lang w:val="en-GB"/>
        </w:rPr>
        <w:t xml:space="preserve"> DKK ~15 million.</w:t>
      </w:r>
    </w:p>
    <w:p w14:paraId="2D1AA190" w14:textId="2CF2CE51" w:rsidR="006F76A0" w:rsidRDefault="006F76A0" w:rsidP="00707825">
      <w:pPr>
        <w:spacing w:after="0"/>
        <w:rPr>
          <w:color w:val="auto"/>
          <w:lang w:val="en-GB"/>
        </w:rPr>
      </w:pPr>
    </w:p>
    <w:p w14:paraId="79E1BF68" w14:textId="77777777" w:rsidR="00086135" w:rsidRPr="00EE1956" w:rsidRDefault="00086135" w:rsidP="00707825">
      <w:pPr>
        <w:spacing w:after="0"/>
        <w:rPr>
          <w:color w:val="auto"/>
          <w:lang w:val="en-GB"/>
        </w:rPr>
      </w:pPr>
    </w:p>
    <w:p w14:paraId="422C2BAA" w14:textId="63287067" w:rsidR="00412DB6" w:rsidRPr="00EE1956" w:rsidRDefault="00412DB6" w:rsidP="00412DB6">
      <w:pPr>
        <w:spacing w:after="0"/>
        <w:rPr>
          <w:b/>
          <w:color w:val="auto"/>
          <w:lang w:val="en-US"/>
        </w:rPr>
      </w:pPr>
      <w:r w:rsidRPr="00EE1956">
        <w:rPr>
          <w:b/>
          <w:color w:val="auto"/>
          <w:lang w:val="en-US"/>
        </w:rPr>
        <w:t>Key strengths</w:t>
      </w:r>
      <w:r w:rsidR="00846444" w:rsidRPr="00EE1956">
        <w:rPr>
          <w:b/>
          <w:color w:val="auto"/>
          <w:lang w:val="en-US"/>
        </w:rPr>
        <w:t xml:space="preserve"> of </w:t>
      </w:r>
      <w:r w:rsidR="00333DA3" w:rsidRPr="00EE1956">
        <w:rPr>
          <w:b/>
          <w:color w:val="auto"/>
          <w:lang w:val="en-US"/>
        </w:rPr>
        <w:t>Re-Match</w:t>
      </w:r>
    </w:p>
    <w:p w14:paraId="3393EA35" w14:textId="154942B0" w:rsidR="00412DB6" w:rsidRPr="00EE1956" w:rsidRDefault="00412DB6" w:rsidP="00412DB6">
      <w:pPr>
        <w:spacing w:after="0"/>
        <w:rPr>
          <w:color w:val="auto"/>
          <w:lang w:val="en-US"/>
        </w:rPr>
      </w:pPr>
    </w:p>
    <w:p w14:paraId="7BB62865" w14:textId="2E64820D" w:rsidR="00930BA3" w:rsidRPr="00EE1956" w:rsidRDefault="00333DA3" w:rsidP="008B5B04">
      <w:pPr>
        <w:pStyle w:val="ListParagraph"/>
        <w:numPr>
          <w:ilvl w:val="0"/>
          <w:numId w:val="11"/>
        </w:numPr>
        <w:rPr>
          <w:color w:val="auto"/>
          <w:lang w:val="en-US"/>
        </w:rPr>
      </w:pPr>
      <w:r w:rsidRPr="00EE1956">
        <w:rPr>
          <w:i/>
          <w:iCs/>
          <w:color w:val="auto"/>
          <w:lang w:val="en-US"/>
        </w:rPr>
        <w:t>Mission-driven clean tech company offering both environmental and social benefits</w:t>
      </w:r>
    </w:p>
    <w:p w14:paraId="348195BB" w14:textId="0FCD3E94" w:rsidR="00930BA3" w:rsidRPr="00EE1956" w:rsidRDefault="00333DA3" w:rsidP="008B5B04">
      <w:pPr>
        <w:pStyle w:val="ListParagraph"/>
        <w:numPr>
          <w:ilvl w:val="0"/>
          <w:numId w:val="11"/>
        </w:numPr>
        <w:rPr>
          <w:color w:val="auto"/>
          <w:lang w:val="en-US"/>
        </w:rPr>
      </w:pPr>
      <w:r w:rsidRPr="00EE1956">
        <w:rPr>
          <w:i/>
          <w:iCs/>
          <w:color w:val="auto"/>
          <w:lang w:val="en-US"/>
        </w:rPr>
        <w:t>Large underlying market with double digit growth rates and high predictability from significant pent-up demand</w:t>
      </w:r>
    </w:p>
    <w:p w14:paraId="28E0C53D" w14:textId="3A3C4CF6" w:rsidR="00930BA3" w:rsidRPr="00EE1956" w:rsidRDefault="00333DA3" w:rsidP="008B5B04">
      <w:pPr>
        <w:pStyle w:val="ListParagraph"/>
        <w:numPr>
          <w:ilvl w:val="0"/>
          <w:numId w:val="11"/>
        </w:numPr>
        <w:rPr>
          <w:color w:val="auto"/>
          <w:lang w:val="en-US"/>
        </w:rPr>
      </w:pPr>
      <w:r w:rsidRPr="00EE1956">
        <w:rPr>
          <w:i/>
          <w:iCs/>
          <w:color w:val="auto"/>
          <w:lang w:val="en-US"/>
        </w:rPr>
        <w:t>The only ETV verified artificial turf recycler globally with patented technology</w:t>
      </w:r>
    </w:p>
    <w:p w14:paraId="167C1395" w14:textId="3FFC9FDE" w:rsidR="00930BA3" w:rsidRPr="00EE1956" w:rsidRDefault="00333DA3" w:rsidP="008B5B04">
      <w:pPr>
        <w:pStyle w:val="ListParagraph"/>
        <w:numPr>
          <w:ilvl w:val="0"/>
          <w:numId w:val="11"/>
        </w:numPr>
        <w:rPr>
          <w:color w:val="auto"/>
          <w:lang w:val="en-US"/>
        </w:rPr>
      </w:pPr>
      <w:r w:rsidRPr="00EE1956">
        <w:rPr>
          <w:i/>
          <w:iCs/>
          <w:color w:val="auto"/>
          <w:lang w:val="en-US"/>
        </w:rPr>
        <w:t>Economical attractive business model with a sustainable customer value proposition</w:t>
      </w:r>
    </w:p>
    <w:p w14:paraId="23A3A648" w14:textId="77777777" w:rsidR="00086135" w:rsidRPr="00086135" w:rsidRDefault="00333DA3" w:rsidP="00086135">
      <w:pPr>
        <w:pStyle w:val="ListParagraph"/>
        <w:numPr>
          <w:ilvl w:val="0"/>
          <w:numId w:val="11"/>
        </w:numPr>
        <w:rPr>
          <w:color w:val="auto"/>
          <w:lang w:val="en-US"/>
        </w:rPr>
      </w:pPr>
      <w:r w:rsidRPr="00EE1956">
        <w:rPr>
          <w:i/>
          <w:iCs/>
          <w:color w:val="auto"/>
          <w:lang w:val="en-US"/>
        </w:rPr>
        <w:t>Proven platform and strong management team with international experience</w:t>
      </w:r>
    </w:p>
    <w:p w14:paraId="59AE4258" w14:textId="175143D3" w:rsidR="00333DA3" w:rsidRPr="00086135" w:rsidRDefault="00333DA3" w:rsidP="00086135">
      <w:pPr>
        <w:pStyle w:val="ListParagraph"/>
        <w:numPr>
          <w:ilvl w:val="0"/>
          <w:numId w:val="11"/>
        </w:numPr>
        <w:rPr>
          <w:color w:val="auto"/>
          <w:lang w:val="en-US"/>
        </w:rPr>
      </w:pPr>
      <w:r w:rsidRPr="00086135">
        <w:rPr>
          <w:i/>
          <w:iCs/>
          <w:color w:val="auto"/>
          <w:lang w:val="en-US"/>
        </w:rPr>
        <w:t>Global scale-up based on a tangible and de-risked roll-out plan</w:t>
      </w:r>
    </w:p>
    <w:p w14:paraId="62402E61" w14:textId="582EED93" w:rsidR="00C9600B" w:rsidRDefault="00C9600B" w:rsidP="00E43A93">
      <w:pPr>
        <w:spacing w:after="0"/>
        <w:rPr>
          <w:color w:val="auto"/>
          <w:lang w:val="en-US"/>
        </w:rPr>
      </w:pPr>
    </w:p>
    <w:p w14:paraId="1B5CFCF1" w14:textId="77777777" w:rsidR="00086135" w:rsidRPr="00EE1956" w:rsidRDefault="00086135" w:rsidP="00E43A93">
      <w:pPr>
        <w:spacing w:after="0"/>
        <w:rPr>
          <w:color w:val="auto"/>
          <w:lang w:val="en-US"/>
        </w:rPr>
      </w:pPr>
    </w:p>
    <w:p w14:paraId="53403746" w14:textId="7F608809" w:rsidR="00716C0D" w:rsidRPr="00EE1956" w:rsidRDefault="00E32B04" w:rsidP="00E43A93">
      <w:pPr>
        <w:spacing w:after="0"/>
        <w:rPr>
          <w:b/>
          <w:color w:val="auto"/>
          <w:lang w:val="en-US"/>
        </w:rPr>
      </w:pPr>
      <w:r w:rsidRPr="00EE1956">
        <w:rPr>
          <w:b/>
          <w:color w:val="auto"/>
          <w:lang w:val="en-US"/>
        </w:rPr>
        <w:t>Key f</w:t>
      </w:r>
      <w:r w:rsidR="00716C0D" w:rsidRPr="00EE1956">
        <w:rPr>
          <w:b/>
          <w:color w:val="auto"/>
          <w:lang w:val="en-US"/>
        </w:rPr>
        <w:t>inancials</w:t>
      </w:r>
      <w:r w:rsidRPr="00EE1956">
        <w:rPr>
          <w:b/>
          <w:color w:val="auto"/>
          <w:lang w:val="en-US"/>
        </w:rPr>
        <w:t xml:space="preserve"> </w:t>
      </w:r>
    </w:p>
    <w:p w14:paraId="619551D1" w14:textId="77777777" w:rsidR="00A238C3" w:rsidRPr="00EE1956" w:rsidRDefault="00A238C3" w:rsidP="00E43A93">
      <w:pPr>
        <w:spacing w:after="0"/>
        <w:rPr>
          <w:b/>
          <w:color w:val="auto"/>
          <w:lang w:val="en-US"/>
        </w:rPr>
      </w:pPr>
    </w:p>
    <w:p w14:paraId="1A5C13F6" w14:textId="752DDE2D" w:rsidR="003A2B48" w:rsidRPr="00EE1956" w:rsidRDefault="003A2B48" w:rsidP="00E43A93">
      <w:pPr>
        <w:spacing w:after="0"/>
        <w:rPr>
          <w:bCs/>
          <w:iCs/>
          <w:color w:val="auto"/>
          <w:lang w:val="en-GB"/>
        </w:rPr>
      </w:pPr>
      <w:r w:rsidRPr="00EE1956">
        <w:rPr>
          <w:bCs/>
          <w:iCs/>
          <w:color w:val="auto"/>
          <w:lang w:val="en-GB"/>
        </w:rPr>
        <w:t>For the half year ended 30 June 2021, Re-Match’s financials were</w:t>
      </w:r>
    </w:p>
    <w:p w14:paraId="7BB16479" w14:textId="0E42D521" w:rsidR="003A2B48" w:rsidRPr="00EE1956" w:rsidRDefault="003A2B48" w:rsidP="003A2B48">
      <w:pPr>
        <w:pStyle w:val="ListParagraph"/>
        <w:numPr>
          <w:ilvl w:val="0"/>
          <w:numId w:val="10"/>
        </w:numPr>
        <w:spacing w:after="0"/>
        <w:rPr>
          <w:bCs/>
          <w:iCs/>
          <w:color w:val="auto"/>
          <w:lang w:val="en-GB"/>
        </w:rPr>
      </w:pPr>
      <w:r w:rsidRPr="00EE1956">
        <w:rPr>
          <w:bCs/>
          <w:iCs/>
          <w:color w:val="auto"/>
          <w:lang w:val="en-GB"/>
        </w:rPr>
        <w:t>Revenue: DKK 13.0 million (adjusted revenue (non-IFRS): DKK 14.0 million)</w:t>
      </w:r>
    </w:p>
    <w:p w14:paraId="16B75BBA" w14:textId="36D0B9DE" w:rsidR="003A2B48" w:rsidRPr="00086135" w:rsidRDefault="003A2B48" w:rsidP="00E43A93">
      <w:pPr>
        <w:pStyle w:val="ListParagraph"/>
        <w:numPr>
          <w:ilvl w:val="0"/>
          <w:numId w:val="10"/>
        </w:numPr>
        <w:spacing w:after="0"/>
        <w:rPr>
          <w:bCs/>
          <w:iCs/>
          <w:color w:val="auto"/>
          <w:lang w:val="en-GB"/>
        </w:rPr>
      </w:pPr>
      <w:r w:rsidRPr="00EE1956">
        <w:rPr>
          <w:bCs/>
          <w:iCs/>
          <w:color w:val="auto"/>
          <w:lang w:val="en-GB"/>
        </w:rPr>
        <w:t>Gross profit: DKK 0.4 million</w:t>
      </w:r>
    </w:p>
    <w:p w14:paraId="244C1DAD" w14:textId="0AC2D60B" w:rsidR="009571AB" w:rsidRPr="00EE1956" w:rsidRDefault="009571AB" w:rsidP="003A2B48">
      <w:pPr>
        <w:spacing w:after="0"/>
        <w:rPr>
          <w:bCs/>
          <w:iCs/>
          <w:color w:val="auto"/>
          <w:lang w:val="en-GB"/>
        </w:rPr>
      </w:pPr>
      <w:r w:rsidRPr="00EE1956">
        <w:rPr>
          <w:bCs/>
          <w:iCs/>
          <w:color w:val="auto"/>
          <w:lang w:val="en-GB"/>
        </w:rPr>
        <w:t xml:space="preserve">For the financial year ended 31 December 2020, </w:t>
      </w:r>
      <w:r w:rsidR="002A3A74" w:rsidRPr="00EE1956">
        <w:rPr>
          <w:bCs/>
          <w:iCs/>
          <w:color w:val="auto"/>
          <w:lang w:val="en-GB"/>
        </w:rPr>
        <w:t>Re-Match’s</w:t>
      </w:r>
      <w:r w:rsidR="00716C0D" w:rsidRPr="00EE1956">
        <w:rPr>
          <w:bCs/>
          <w:iCs/>
          <w:color w:val="auto"/>
          <w:lang w:val="en-GB"/>
        </w:rPr>
        <w:t xml:space="preserve"> </w:t>
      </w:r>
      <w:r w:rsidRPr="00EE1956">
        <w:rPr>
          <w:bCs/>
          <w:iCs/>
          <w:color w:val="auto"/>
          <w:lang w:val="en-GB"/>
        </w:rPr>
        <w:t xml:space="preserve">financials were </w:t>
      </w:r>
    </w:p>
    <w:p w14:paraId="59C94875" w14:textId="0B0B7E7C" w:rsidR="009571AB" w:rsidRPr="00EE1956" w:rsidRDefault="009571AB" w:rsidP="009571AB">
      <w:pPr>
        <w:pStyle w:val="ListParagraph"/>
        <w:numPr>
          <w:ilvl w:val="0"/>
          <w:numId w:val="9"/>
        </w:numPr>
        <w:spacing w:after="0"/>
        <w:rPr>
          <w:bCs/>
          <w:iCs/>
          <w:color w:val="auto"/>
          <w:lang w:val="en-GB"/>
        </w:rPr>
      </w:pPr>
      <w:r w:rsidRPr="00EE1956">
        <w:rPr>
          <w:bCs/>
          <w:iCs/>
          <w:color w:val="auto"/>
          <w:lang w:val="en-GB"/>
        </w:rPr>
        <w:t>R</w:t>
      </w:r>
      <w:r w:rsidR="00716C0D" w:rsidRPr="00EE1956">
        <w:rPr>
          <w:bCs/>
          <w:iCs/>
          <w:color w:val="auto"/>
          <w:lang w:val="en-GB"/>
        </w:rPr>
        <w:t>evenue</w:t>
      </w:r>
      <w:r w:rsidRPr="00EE1956">
        <w:rPr>
          <w:bCs/>
          <w:iCs/>
          <w:color w:val="auto"/>
          <w:lang w:val="en-GB"/>
        </w:rPr>
        <w:t>:</w:t>
      </w:r>
      <w:r w:rsidR="00716C0D" w:rsidRPr="00EE1956">
        <w:rPr>
          <w:bCs/>
          <w:iCs/>
          <w:color w:val="auto"/>
          <w:lang w:val="en-GB"/>
        </w:rPr>
        <w:t xml:space="preserve"> DKK </w:t>
      </w:r>
      <w:r w:rsidR="002A3A74" w:rsidRPr="00EE1956">
        <w:rPr>
          <w:bCs/>
          <w:iCs/>
          <w:color w:val="auto"/>
          <w:lang w:val="en-GB"/>
        </w:rPr>
        <w:t>28</w:t>
      </w:r>
      <w:r w:rsidR="00716C0D" w:rsidRPr="00EE1956">
        <w:rPr>
          <w:bCs/>
          <w:iCs/>
          <w:color w:val="auto"/>
          <w:lang w:val="en-GB"/>
        </w:rPr>
        <w:t>.</w:t>
      </w:r>
      <w:r w:rsidR="002A3A74" w:rsidRPr="00EE1956">
        <w:rPr>
          <w:bCs/>
          <w:iCs/>
          <w:color w:val="auto"/>
          <w:lang w:val="en-GB"/>
        </w:rPr>
        <w:t>5</w:t>
      </w:r>
      <w:r w:rsidR="00716C0D" w:rsidRPr="00EE1956">
        <w:rPr>
          <w:bCs/>
          <w:iCs/>
          <w:color w:val="auto"/>
          <w:lang w:val="en-GB"/>
        </w:rPr>
        <w:t xml:space="preserve"> million</w:t>
      </w:r>
      <w:r w:rsidRPr="00EE1956">
        <w:rPr>
          <w:bCs/>
          <w:iCs/>
          <w:color w:val="auto"/>
          <w:lang w:val="en-GB"/>
        </w:rPr>
        <w:t xml:space="preserve"> (adjusted revenue (non-IFRS): DKK 42.5 million)</w:t>
      </w:r>
    </w:p>
    <w:p w14:paraId="56A39AB4" w14:textId="1C5ADDDD" w:rsidR="00E32B04" w:rsidRPr="00086135" w:rsidRDefault="009571AB" w:rsidP="00E43A93">
      <w:pPr>
        <w:pStyle w:val="ListParagraph"/>
        <w:numPr>
          <w:ilvl w:val="0"/>
          <w:numId w:val="9"/>
        </w:numPr>
        <w:spacing w:after="0"/>
        <w:rPr>
          <w:bCs/>
          <w:iCs/>
          <w:color w:val="auto"/>
          <w:lang w:val="en-GB"/>
        </w:rPr>
      </w:pPr>
      <w:r w:rsidRPr="00EE1956">
        <w:rPr>
          <w:bCs/>
          <w:iCs/>
          <w:color w:val="auto"/>
          <w:lang w:val="en-GB"/>
        </w:rPr>
        <w:t xml:space="preserve">Gross profit: DKK </w:t>
      </w:r>
      <w:r w:rsidR="00770E94">
        <w:rPr>
          <w:bCs/>
          <w:iCs/>
          <w:color w:val="auto"/>
          <w:lang w:val="en-GB"/>
        </w:rPr>
        <w:t>-1</w:t>
      </w:r>
      <w:r w:rsidRPr="00EE1956">
        <w:rPr>
          <w:bCs/>
          <w:iCs/>
          <w:color w:val="auto"/>
          <w:lang w:val="en-GB"/>
        </w:rPr>
        <w:t>.</w:t>
      </w:r>
      <w:r w:rsidR="00770E94">
        <w:rPr>
          <w:bCs/>
          <w:iCs/>
          <w:color w:val="auto"/>
          <w:lang w:val="en-GB"/>
        </w:rPr>
        <w:t>3</w:t>
      </w:r>
      <w:r w:rsidRPr="00EE1956">
        <w:rPr>
          <w:bCs/>
          <w:iCs/>
          <w:color w:val="auto"/>
          <w:lang w:val="en-GB"/>
        </w:rPr>
        <w:t xml:space="preserve"> million</w:t>
      </w:r>
    </w:p>
    <w:p w14:paraId="7A2B5253" w14:textId="587F88D0" w:rsidR="00E45579" w:rsidRPr="00EE1956" w:rsidRDefault="004152F1" w:rsidP="007A177A">
      <w:pPr>
        <w:spacing w:after="0"/>
        <w:rPr>
          <w:bCs/>
          <w:iCs/>
          <w:color w:val="auto"/>
          <w:lang w:val="en-US"/>
        </w:rPr>
      </w:pPr>
      <w:r w:rsidRPr="00EE1956">
        <w:rPr>
          <w:bCs/>
          <w:iCs/>
          <w:color w:val="auto"/>
          <w:lang w:val="en-GB"/>
        </w:rPr>
        <w:lastRenderedPageBreak/>
        <w:t>Adjusted revenue includes the gate fee from receiving the worn-out turf. Accounting revenue only accounts the gate fee as front-end revenue when the respective turf has been processed, meaning that adjusted revenue will equal accounting revenue in a steady state where Re-Match receives a turf when another turf has been processed</w:t>
      </w:r>
      <w:r w:rsidR="00F7515A">
        <w:rPr>
          <w:bCs/>
          <w:iCs/>
          <w:color w:val="auto"/>
          <w:lang w:val="en-GB"/>
        </w:rPr>
        <w:t xml:space="preserve">. </w:t>
      </w:r>
      <w:r w:rsidR="00770E94">
        <w:rPr>
          <w:bCs/>
          <w:iCs/>
          <w:color w:val="auto"/>
          <w:lang w:val="en-GB"/>
        </w:rPr>
        <w:t>Please refer to the financial statements available on the Company’s website for further information.</w:t>
      </w:r>
    </w:p>
    <w:p w14:paraId="7909FD6D" w14:textId="77777777" w:rsidR="008D7500" w:rsidRPr="00EE1956" w:rsidRDefault="008D7500" w:rsidP="007A177A">
      <w:pPr>
        <w:spacing w:after="0"/>
        <w:rPr>
          <w:b/>
          <w:iCs/>
          <w:color w:val="auto"/>
          <w:lang w:val="en-US"/>
        </w:rPr>
      </w:pPr>
    </w:p>
    <w:p w14:paraId="77FB93B5" w14:textId="77777777" w:rsidR="008D7500" w:rsidRPr="00EE1956" w:rsidRDefault="008D7500" w:rsidP="007A177A">
      <w:pPr>
        <w:spacing w:after="0"/>
        <w:rPr>
          <w:b/>
          <w:iCs/>
          <w:color w:val="auto"/>
          <w:lang w:val="en-US"/>
        </w:rPr>
      </w:pPr>
    </w:p>
    <w:p w14:paraId="4DB0FBCF" w14:textId="0F4C2A33" w:rsidR="00E45579" w:rsidRPr="00EE1956" w:rsidRDefault="002A3A74" w:rsidP="007A177A">
      <w:pPr>
        <w:spacing w:after="0"/>
        <w:rPr>
          <w:b/>
          <w:iCs/>
          <w:color w:val="auto"/>
          <w:lang w:val="en-US"/>
        </w:rPr>
      </w:pPr>
      <w:r w:rsidRPr="00EE1956">
        <w:rPr>
          <w:b/>
          <w:iCs/>
          <w:color w:val="auto"/>
          <w:lang w:val="en-US"/>
        </w:rPr>
        <w:t>Sole Global Coordinator and Bookrunner</w:t>
      </w:r>
    </w:p>
    <w:p w14:paraId="37C80994" w14:textId="77777777" w:rsidR="00290ACE" w:rsidRPr="00EE1956" w:rsidRDefault="00290ACE" w:rsidP="007A177A">
      <w:pPr>
        <w:spacing w:after="0"/>
        <w:rPr>
          <w:bCs/>
          <w:iCs/>
          <w:color w:val="auto"/>
          <w:lang w:val="en-US"/>
        </w:rPr>
      </w:pPr>
    </w:p>
    <w:p w14:paraId="448D0205" w14:textId="7AF8EB38" w:rsidR="0075664E" w:rsidRPr="00EE1956" w:rsidRDefault="0075664E" w:rsidP="007A177A">
      <w:pPr>
        <w:spacing w:after="0"/>
        <w:rPr>
          <w:bCs/>
          <w:iCs/>
          <w:color w:val="auto"/>
          <w:lang w:val="en-US"/>
        </w:rPr>
      </w:pPr>
      <w:r w:rsidRPr="00EE1956">
        <w:rPr>
          <w:bCs/>
          <w:iCs/>
          <w:color w:val="auto"/>
          <w:lang w:val="en-US"/>
        </w:rPr>
        <w:t>ABG Sundal Collier Denmark, filial af ABG Sundal Collier ASA, Norge</w:t>
      </w:r>
      <w:r w:rsidR="002A3A74" w:rsidRPr="00EE1956">
        <w:rPr>
          <w:bCs/>
          <w:iCs/>
          <w:color w:val="auto"/>
          <w:lang w:val="en-US"/>
        </w:rPr>
        <w:t xml:space="preserve"> has</w:t>
      </w:r>
      <w:r w:rsidRPr="00EE1956">
        <w:rPr>
          <w:bCs/>
          <w:iCs/>
          <w:color w:val="auto"/>
          <w:lang w:val="en-US"/>
        </w:rPr>
        <w:t xml:space="preserve"> been appointed to act as </w:t>
      </w:r>
      <w:r w:rsidR="002A3A74" w:rsidRPr="00EE1956">
        <w:rPr>
          <w:bCs/>
          <w:iCs/>
          <w:color w:val="auto"/>
          <w:lang w:val="en-US"/>
        </w:rPr>
        <w:t>Sole</w:t>
      </w:r>
      <w:r w:rsidRPr="00EE1956">
        <w:rPr>
          <w:bCs/>
          <w:iCs/>
          <w:color w:val="auto"/>
          <w:lang w:val="en-US"/>
        </w:rPr>
        <w:t xml:space="preserve"> Global Coordinator and Bookrunner</w:t>
      </w:r>
      <w:r w:rsidR="001E5D35" w:rsidRPr="00EE1956">
        <w:rPr>
          <w:bCs/>
          <w:iCs/>
          <w:color w:val="auto"/>
          <w:lang w:val="en-US"/>
        </w:rPr>
        <w:t xml:space="preserve"> in the contemplated Offering</w:t>
      </w:r>
      <w:r w:rsidRPr="00EE1956">
        <w:rPr>
          <w:bCs/>
          <w:iCs/>
          <w:color w:val="auto"/>
          <w:lang w:val="en-US"/>
        </w:rPr>
        <w:t>.</w:t>
      </w:r>
    </w:p>
    <w:p w14:paraId="5D22DB0A" w14:textId="77777777" w:rsidR="00624548" w:rsidRPr="00EE1956" w:rsidRDefault="00624548" w:rsidP="00624548">
      <w:pPr>
        <w:spacing w:after="0"/>
        <w:rPr>
          <w:color w:val="auto"/>
          <w:lang w:val="en-US"/>
        </w:rPr>
      </w:pPr>
    </w:p>
    <w:p w14:paraId="1D3A03E6" w14:textId="77777777" w:rsidR="002732F2" w:rsidRPr="00EE1956" w:rsidRDefault="002732F2" w:rsidP="00624548">
      <w:pPr>
        <w:spacing w:after="0"/>
        <w:rPr>
          <w:b/>
          <w:bCs/>
          <w:iCs/>
          <w:color w:val="auto"/>
          <w:lang w:val="en-US"/>
        </w:rPr>
      </w:pPr>
    </w:p>
    <w:p w14:paraId="55B44C4B" w14:textId="77777777" w:rsidR="000C56A3" w:rsidRPr="00EE1956" w:rsidRDefault="000C56A3" w:rsidP="008751EC">
      <w:pPr>
        <w:spacing w:after="0"/>
        <w:rPr>
          <w:b/>
          <w:bCs/>
          <w:iCs/>
          <w:color w:val="auto"/>
          <w:lang w:val="en-US"/>
        </w:rPr>
      </w:pPr>
      <w:r w:rsidRPr="00EE1956">
        <w:rPr>
          <w:b/>
          <w:bCs/>
          <w:iCs/>
          <w:color w:val="auto"/>
          <w:lang w:val="en-US"/>
        </w:rPr>
        <w:t>For more info please contact:</w:t>
      </w:r>
    </w:p>
    <w:p w14:paraId="00DFCCDD" w14:textId="77777777" w:rsidR="008751EC" w:rsidRPr="00EE1956" w:rsidRDefault="008751EC" w:rsidP="008751EC">
      <w:pPr>
        <w:spacing w:after="0"/>
        <w:rPr>
          <w:b/>
          <w:bCs/>
          <w:iCs/>
          <w:color w:val="auto"/>
          <w:lang w:val="en-US"/>
        </w:rPr>
      </w:pPr>
    </w:p>
    <w:p w14:paraId="77BD779C" w14:textId="0DF488A5" w:rsidR="008A7252" w:rsidRPr="00EE1956" w:rsidRDefault="008751EC" w:rsidP="008751EC">
      <w:pPr>
        <w:spacing w:after="0"/>
        <w:rPr>
          <w:rStyle w:val="Hyperlink"/>
          <w:bCs/>
          <w:iCs/>
          <w:color w:val="auto"/>
          <w:u w:val="none"/>
          <w:lang w:val="en-US"/>
        </w:rPr>
      </w:pPr>
      <w:r w:rsidRPr="00EE1956">
        <w:rPr>
          <w:b/>
          <w:bCs/>
          <w:iCs/>
          <w:color w:val="auto"/>
          <w:lang w:val="en-US"/>
        </w:rPr>
        <w:t>Investors:</w:t>
      </w:r>
      <w:r w:rsidRPr="00EE1956">
        <w:rPr>
          <w:bCs/>
          <w:iCs/>
          <w:color w:val="auto"/>
          <w:lang w:val="en-US"/>
        </w:rPr>
        <w:t xml:space="preserve"> </w:t>
      </w:r>
      <w:r w:rsidR="00EE1956" w:rsidRPr="00EE1956">
        <w:rPr>
          <w:bCs/>
          <w:iCs/>
          <w:color w:val="auto"/>
          <w:lang w:val="en-US"/>
        </w:rPr>
        <w:tab/>
      </w:r>
      <w:r w:rsidR="00E44D20" w:rsidRPr="00EE1956">
        <w:rPr>
          <w:bCs/>
          <w:iCs/>
          <w:color w:val="auto"/>
          <w:lang w:val="en-US"/>
        </w:rPr>
        <w:t>Nikolaj Magne Larsen</w:t>
      </w:r>
      <w:r w:rsidRPr="00EE1956">
        <w:rPr>
          <w:bCs/>
          <w:iCs/>
          <w:color w:val="auto"/>
          <w:lang w:val="en-US"/>
        </w:rPr>
        <w:t xml:space="preserve">, </w:t>
      </w:r>
      <w:r w:rsidR="00E44D20" w:rsidRPr="00EE1956">
        <w:rPr>
          <w:bCs/>
          <w:iCs/>
          <w:color w:val="auto"/>
          <w:lang w:val="en-US"/>
        </w:rPr>
        <w:t>C</w:t>
      </w:r>
      <w:r w:rsidR="0099445B" w:rsidRPr="00EE1956">
        <w:rPr>
          <w:bCs/>
          <w:iCs/>
          <w:color w:val="auto"/>
          <w:lang w:val="en-US"/>
        </w:rPr>
        <w:t>E</w:t>
      </w:r>
      <w:r w:rsidR="00E44D20" w:rsidRPr="00EE1956">
        <w:rPr>
          <w:bCs/>
          <w:iCs/>
          <w:color w:val="auto"/>
          <w:lang w:val="en-US"/>
        </w:rPr>
        <w:t>O</w:t>
      </w:r>
      <w:r w:rsidRPr="00EE1956">
        <w:rPr>
          <w:bCs/>
          <w:iCs/>
          <w:color w:val="auto"/>
          <w:lang w:val="en-US"/>
        </w:rPr>
        <w:t xml:space="preserve">, +45 </w:t>
      </w:r>
      <w:r w:rsidR="00E44D20" w:rsidRPr="00EE1956">
        <w:rPr>
          <w:bCs/>
          <w:iCs/>
          <w:color w:val="auto"/>
          <w:lang w:val="en-US"/>
        </w:rPr>
        <w:t>7734</w:t>
      </w:r>
      <w:r w:rsidR="001C65F1" w:rsidRPr="00EE1956">
        <w:rPr>
          <w:bCs/>
          <w:iCs/>
          <w:color w:val="auto"/>
          <w:lang w:val="en-US"/>
        </w:rPr>
        <w:t xml:space="preserve"> </w:t>
      </w:r>
      <w:r w:rsidR="00E44D20" w:rsidRPr="00EE1956">
        <w:rPr>
          <w:bCs/>
          <w:iCs/>
          <w:color w:val="auto"/>
          <w:lang w:val="en-US"/>
        </w:rPr>
        <w:t>6734</w:t>
      </w:r>
      <w:r w:rsidRPr="00EE1956">
        <w:rPr>
          <w:bCs/>
          <w:iCs/>
          <w:color w:val="auto"/>
          <w:lang w:val="en-US"/>
        </w:rPr>
        <w:t xml:space="preserve">, </w:t>
      </w:r>
      <w:hyperlink r:id="rId9" w:history="1"/>
      <w:r w:rsidR="008A7252" w:rsidRPr="00EE1956">
        <w:rPr>
          <w:rStyle w:val="Hyperlink"/>
          <w:bCs/>
          <w:iCs/>
          <w:color w:val="auto"/>
          <w:u w:val="none"/>
          <w:lang w:val="en-US"/>
        </w:rPr>
        <w:t xml:space="preserve"> </w:t>
      </w:r>
      <w:r w:rsidR="008C73B0" w:rsidRPr="00EE1956">
        <w:rPr>
          <w:rStyle w:val="Hyperlink"/>
          <w:bCs/>
          <w:iCs/>
          <w:color w:val="auto"/>
          <w:u w:val="none"/>
          <w:lang w:val="en-US"/>
        </w:rPr>
        <w:t xml:space="preserve">or </w:t>
      </w:r>
    </w:p>
    <w:p w14:paraId="24C2F82E" w14:textId="34A7C661" w:rsidR="004C5F78" w:rsidRPr="00EE1956" w:rsidRDefault="008C73B0" w:rsidP="003E2CA3">
      <w:pPr>
        <w:spacing w:after="0"/>
        <w:ind w:left="1440"/>
        <w:rPr>
          <w:rStyle w:val="Hyperlink"/>
          <w:bCs/>
          <w:iCs/>
          <w:color w:val="auto"/>
          <w:u w:val="none"/>
          <w:lang w:val="en-US"/>
        </w:rPr>
      </w:pPr>
      <w:r w:rsidRPr="00EE1956">
        <w:rPr>
          <w:rStyle w:val="Hyperlink"/>
          <w:bCs/>
          <w:iCs/>
          <w:color w:val="auto"/>
          <w:u w:val="none"/>
          <w:lang w:val="en-US"/>
        </w:rPr>
        <w:t xml:space="preserve">ABG Sundal Collier </w:t>
      </w:r>
      <w:r w:rsidRPr="00EE1956">
        <w:rPr>
          <w:bCs/>
          <w:iCs/>
          <w:color w:val="auto"/>
          <w:lang w:val="en-US"/>
        </w:rPr>
        <w:t>Denmark, filial af ABG Sundal Collier ASA, Norge</w:t>
      </w:r>
      <w:r w:rsidRPr="00EE1956">
        <w:rPr>
          <w:rStyle w:val="Hyperlink"/>
          <w:bCs/>
          <w:iCs/>
          <w:color w:val="auto"/>
          <w:u w:val="none"/>
          <w:lang w:val="en-US"/>
        </w:rPr>
        <w:t>, +45 3546 3000</w:t>
      </w:r>
      <w:r w:rsidR="005F7D71" w:rsidRPr="00EE1956">
        <w:rPr>
          <w:rStyle w:val="Hyperlink"/>
          <w:bCs/>
          <w:iCs/>
          <w:color w:val="auto"/>
          <w:u w:val="none"/>
          <w:lang w:val="en-US"/>
        </w:rPr>
        <w:t>, re-match@abgsc.dk</w:t>
      </w:r>
      <w:r w:rsidRPr="00EE1956">
        <w:rPr>
          <w:rStyle w:val="Hyperlink"/>
          <w:bCs/>
          <w:iCs/>
          <w:color w:val="auto"/>
          <w:u w:val="none"/>
          <w:lang w:val="en-US"/>
        </w:rPr>
        <w:t xml:space="preserve"> </w:t>
      </w:r>
    </w:p>
    <w:p w14:paraId="66B7B189" w14:textId="3AA29C40" w:rsidR="008751EC" w:rsidRPr="00EE1956" w:rsidRDefault="008C73B0" w:rsidP="008751EC">
      <w:pPr>
        <w:spacing w:after="0"/>
        <w:rPr>
          <w:bCs/>
          <w:iCs/>
          <w:color w:val="auto"/>
          <w:lang w:val="en-US"/>
        </w:rPr>
      </w:pPr>
      <w:r w:rsidRPr="00EE1956">
        <w:rPr>
          <w:rStyle w:val="Hyperlink"/>
          <w:bCs/>
          <w:iCs/>
          <w:color w:val="auto"/>
          <w:u w:val="none"/>
          <w:lang w:val="en-US"/>
        </w:rPr>
        <w:tab/>
      </w:r>
    </w:p>
    <w:p w14:paraId="099D196D" w14:textId="79E2EBB5" w:rsidR="00A4227A" w:rsidRPr="00EE1956" w:rsidRDefault="008751EC" w:rsidP="00A238C3">
      <w:pPr>
        <w:spacing w:after="0"/>
        <w:rPr>
          <w:color w:val="auto"/>
          <w:lang w:val="nb-NO"/>
        </w:rPr>
      </w:pPr>
      <w:r w:rsidRPr="00EE1956">
        <w:rPr>
          <w:b/>
          <w:bCs/>
          <w:iCs/>
          <w:color w:val="auto"/>
          <w:lang w:val="nb-NO"/>
        </w:rPr>
        <w:t>Media:</w:t>
      </w:r>
      <w:r w:rsidRPr="00EE1956">
        <w:rPr>
          <w:bCs/>
          <w:iCs/>
          <w:color w:val="auto"/>
          <w:lang w:val="nb-NO"/>
        </w:rPr>
        <w:t xml:space="preserve"> </w:t>
      </w:r>
      <w:r w:rsidR="00EE1956" w:rsidRPr="00EE1956">
        <w:rPr>
          <w:bCs/>
          <w:iCs/>
          <w:color w:val="auto"/>
          <w:lang w:val="nb-NO"/>
        </w:rPr>
        <w:tab/>
      </w:r>
      <w:r w:rsidR="00EE1956" w:rsidRPr="00EE1956">
        <w:rPr>
          <w:bCs/>
          <w:iCs/>
          <w:color w:val="auto"/>
          <w:lang w:val="nb-NO"/>
        </w:rPr>
        <w:tab/>
      </w:r>
      <w:r w:rsidR="00E44D20" w:rsidRPr="00EE1956">
        <w:rPr>
          <w:color w:val="auto"/>
          <w:lang w:val="nb-NO"/>
        </w:rPr>
        <w:t>Martin Plambek</w:t>
      </w:r>
      <w:r w:rsidR="00A238C3" w:rsidRPr="00EE1956">
        <w:rPr>
          <w:color w:val="auto"/>
          <w:lang w:val="nb-NO"/>
        </w:rPr>
        <w:t xml:space="preserve">, </w:t>
      </w:r>
      <w:r w:rsidR="00E44D20" w:rsidRPr="00EE1956">
        <w:rPr>
          <w:color w:val="auto"/>
          <w:lang w:val="nb-NO"/>
        </w:rPr>
        <w:t>CMO</w:t>
      </w:r>
      <w:r w:rsidR="00A238C3" w:rsidRPr="00EE1956">
        <w:rPr>
          <w:color w:val="auto"/>
          <w:lang w:val="nb-NO"/>
        </w:rPr>
        <w:t xml:space="preserve">, +45 </w:t>
      </w:r>
      <w:r w:rsidR="00E44D20" w:rsidRPr="00EE1956">
        <w:rPr>
          <w:color w:val="auto"/>
          <w:lang w:val="nb-NO"/>
        </w:rPr>
        <w:t>5211</w:t>
      </w:r>
      <w:r w:rsidR="00A238C3" w:rsidRPr="00EE1956">
        <w:rPr>
          <w:color w:val="auto"/>
          <w:lang w:val="nb-NO"/>
        </w:rPr>
        <w:t xml:space="preserve"> </w:t>
      </w:r>
      <w:r w:rsidR="00E44D20" w:rsidRPr="00EE1956">
        <w:rPr>
          <w:color w:val="auto"/>
          <w:lang w:val="nb-NO"/>
        </w:rPr>
        <w:t>1125</w:t>
      </w:r>
      <w:r w:rsidR="00A238C3" w:rsidRPr="00EE1956">
        <w:rPr>
          <w:color w:val="auto"/>
          <w:lang w:val="nb-NO"/>
        </w:rPr>
        <w:t>,</w:t>
      </w:r>
      <w:r w:rsidR="00A4227A" w:rsidRPr="00EE1956">
        <w:rPr>
          <w:color w:val="auto"/>
          <w:lang w:val="nb-NO"/>
        </w:rPr>
        <w:t xml:space="preserve"> </w:t>
      </w:r>
      <w:hyperlink r:id="rId10" w:history="1">
        <w:r w:rsidR="002C4F2C" w:rsidRPr="00EE1956">
          <w:rPr>
            <w:rStyle w:val="Hyperlink"/>
            <w:color w:val="auto"/>
            <w:u w:val="none"/>
            <w:lang w:val="nb-NO"/>
          </w:rPr>
          <w:t>mp@re-match.com</w:t>
        </w:r>
      </w:hyperlink>
    </w:p>
    <w:p w14:paraId="01A26CB1" w14:textId="3C9D0F63" w:rsidR="003D5133" w:rsidRDefault="003D5133" w:rsidP="000C56A3">
      <w:pPr>
        <w:spacing w:after="0"/>
        <w:rPr>
          <w:rFonts w:ascii="Calibri" w:eastAsiaTheme="minorHAnsi" w:hAnsi="Calibri" w:cs="Calibri"/>
          <w:bCs/>
          <w:color w:val="auto"/>
          <w:sz w:val="22"/>
          <w:szCs w:val="22"/>
          <w:lang w:val="nb-NO"/>
        </w:rPr>
      </w:pPr>
    </w:p>
    <w:p w14:paraId="70641AA2" w14:textId="77777777" w:rsidR="00A873F0" w:rsidRPr="00EE1956" w:rsidRDefault="00A873F0" w:rsidP="000C56A3">
      <w:pPr>
        <w:spacing w:after="0"/>
        <w:rPr>
          <w:rFonts w:ascii="Calibri" w:eastAsiaTheme="minorHAnsi" w:hAnsi="Calibri" w:cs="Calibri"/>
          <w:bCs/>
          <w:color w:val="auto"/>
          <w:sz w:val="22"/>
          <w:szCs w:val="22"/>
          <w:lang w:val="nb-NO"/>
        </w:rPr>
      </w:pPr>
    </w:p>
    <w:bookmarkEnd w:id="0"/>
    <w:p w14:paraId="4950723E" w14:textId="77777777" w:rsidR="004A1AA9" w:rsidRPr="00EE1956" w:rsidRDefault="0075664E" w:rsidP="00E1147E">
      <w:pPr>
        <w:spacing w:after="0"/>
        <w:jc w:val="both"/>
        <w:rPr>
          <w:rFonts w:eastAsiaTheme="minorHAnsi"/>
          <w:b/>
          <w:bCs/>
          <w:color w:val="auto"/>
          <w:lang w:val="en-US"/>
        </w:rPr>
      </w:pPr>
      <w:r w:rsidRPr="00EE1956">
        <w:rPr>
          <w:rFonts w:eastAsiaTheme="minorHAnsi"/>
          <w:b/>
          <w:bCs/>
          <w:color w:val="auto"/>
          <w:lang w:val="en-US"/>
        </w:rPr>
        <w:t>Important notice</w:t>
      </w:r>
    </w:p>
    <w:p w14:paraId="4AC0C0FC" w14:textId="628DF5AC" w:rsidR="001C65F1" w:rsidRPr="00EE1956" w:rsidRDefault="001C65F1" w:rsidP="001C65F1">
      <w:pPr>
        <w:spacing w:after="0"/>
        <w:rPr>
          <w:color w:val="auto"/>
          <w:szCs w:val="19"/>
          <w:lang w:val="en-US"/>
        </w:rPr>
      </w:pPr>
      <w:r w:rsidRPr="00EE1956">
        <w:rPr>
          <w:color w:val="auto"/>
          <w:szCs w:val="19"/>
          <w:lang w:val="en-US"/>
        </w:rPr>
        <w:t xml:space="preserve">This announcement does not constitute a prospectus as defined by Regulation (EU) No. 2017/1129 of 14 June 2017 and nothing herein contains an offering of securities. No one should purchase or subscribe for any securities in the Company, except on the basis of information in any prospectus published by the Company in connection with a potential offering and admission of such securities to trading on </w:t>
      </w:r>
      <w:r w:rsidR="00186AA6" w:rsidRPr="00EE1956">
        <w:rPr>
          <w:color w:val="auto"/>
          <w:lang w:val="en-US"/>
        </w:rPr>
        <w:t>Nasdaq First North Premier Growth Market</w:t>
      </w:r>
      <w:r w:rsidR="001E5D35" w:rsidRPr="00EE1956">
        <w:rPr>
          <w:color w:val="auto"/>
          <w:lang w:val="en-US"/>
        </w:rPr>
        <w:t xml:space="preserve"> in</w:t>
      </w:r>
      <w:r w:rsidR="00D96118" w:rsidRPr="00EE1956">
        <w:rPr>
          <w:color w:val="auto"/>
          <w:lang w:val="en-US"/>
        </w:rPr>
        <w:t xml:space="preserve"> Copenhagen</w:t>
      </w:r>
      <w:r w:rsidRPr="00EE1956">
        <w:rPr>
          <w:color w:val="auto"/>
          <w:szCs w:val="19"/>
          <w:lang w:val="en-US"/>
        </w:rPr>
        <w:t xml:space="preserve">. Copies of any such prospectus will, </w:t>
      </w:r>
      <w:r w:rsidR="001E5D35" w:rsidRPr="00EE1956">
        <w:rPr>
          <w:color w:val="auto"/>
          <w:szCs w:val="19"/>
          <w:lang w:val="en-US"/>
        </w:rPr>
        <w:t>if published</w:t>
      </w:r>
      <w:r w:rsidRPr="00EE1956">
        <w:rPr>
          <w:color w:val="auto"/>
          <w:szCs w:val="19"/>
          <w:lang w:val="en-US"/>
        </w:rPr>
        <w:t>, be available from the Company’s registered office and, subject to certain exceptions, on the website of the Company.</w:t>
      </w:r>
    </w:p>
    <w:p w14:paraId="5FB85BBC" w14:textId="77777777" w:rsidR="001C65F1" w:rsidRPr="00EE1956" w:rsidRDefault="001C65F1" w:rsidP="001C65F1">
      <w:pPr>
        <w:spacing w:after="0"/>
        <w:rPr>
          <w:color w:val="auto"/>
          <w:szCs w:val="19"/>
          <w:lang w:val="en-US"/>
        </w:rPr>
      </w:pPr>
    </w:p>
    <w:p w14:paraId="3EA4337B" w14:textId="6627EB44" w:rsidR="001C65F1" w:rsidRPr="00EE1956" w:rsidRDefault="001C65F1" w:rsidP="001C65F1">
      <w:pPr>
        <w:spacing w:after="0"/>
        <w:rPr>
          <w:color w:val="auto"/>
          <w:szCs w:val="19"/>
          <w:lang w:val="en-US"/>
        </w:rPr>
      </w:pPr>
      <w:r w:rsidRPr="00EE1956">
        <w:rPr>
          <w:color w:val="auto"/>
          <w:szCs w:val="19"/>
          <w:lang w:val="en-US"/>
        </w:rPr>
        <w:t xml:space="preserve">This announcement </w:t>
      </w:r>
      <w:r w:rsidR="001E5D35" w:rsidRPr="00EE1956">
        <w:rPr>
          <w:color w:val="auto"/>
          <w:szCs w:val="19"/>
          <w:lang w:val="en-US"/>
        </w:rPr>
        <w:t>and the information contained herein</w:t>
      </w:r>
      <w:r w:rsidR="00851200" w:rsidRPr="00EE1956">
        <w:rPr>
          <w:color w:val="auto"/>
          <w:szCs w:val="19"/>
          <w:lang w:val="en-US"/>
        </w:rPr>
        <w:t xml:space="preserve"> are</w:t>
      </w:r>
      <w:r w:rsidRPr="00EE1956">
        <w:rPr>
          <w:color w:val="auto"/>
          <w:szCs w:val="19"/>
          <w:lang w:val="en-US"/>
        </w:rPr>
        <w:t xml:space="preserve"> not an offer to sell or a solicitation of any offer to buy any securities issued by the Company in the United States or any other jurisdiction where such offer or sale would be unlawful and this announcement and the information contained herein are not for distribution or release, directly or indirectly, in such jurisdictions. The securities referred to herein have not been and will not be registered under the U.S. Securities Act of 1933, as amended (the “U.S. Securities Act”) and may not be offered or sold within the United States absent registration or an applicable exemption from, or in a transaction not subject to, the registration requirements of the U.S. Securities Act. There is no intention to register any securities referred to herein in the United States or to make any offering of the securities in the United States.</w:t>
      </w:r>
    </w:p>
    <w:p w14:paraId="3C57DD03" w14:textId="77777777" w:rsidR="001C65F1" w:rsidRPr="00EE1956" w:rsidRDefault="001C65F1" w:rsidP="001C65F1">
      <w:pPr>
        <w:spacing w:after="0"/>
        <w:rPr>
          <w:color w:val="auto"/>
          <w:szCs w:val="19"/>
          <w:lang w:val="en-US"/>
        </w:rPr>
      </w:pPr>
    </w:p>
    <w:p w14:paraId="11C68213" w14:textId="131907EB" w:rsidR="001C65F1" w:rsidRPr="00EE1956" w:rsidRDefault="001C65F1" w:rsidP="001C65F1">
      <w:pPr>
        <w:spacing w:after="0"/>
        <w:rPr>
          <w:color w:val="auto"/>
          <w:szCs w:val="19"/>
          <w:lang w:val="en-US"/>
        </w:rPr>
      </w:pPr>
      <w:r w:rsidRPr="00EE1956">
        <w:rPr>
          <w:color w:val="auto"/>
          <w:szCs w:val="19"/>
          <w:lang w:val="en-US"/>
        </w:rPr>
        <w:t xml:space="preserve">In any member state of the European Economic Area (an “EEA Member State”), other than Denmark, this announcement is only addressed to and is only directed at, investors in that EEA Member State who fulfil the criteria for exemption from the obligation to publish a prospectus, including qualified investors, within the meaning of </w:t>
      </w:r>
      <w:r w:rsidR="004B7E7F" w:rsidRPr="00EE1956">
        <w:rPr>
          <w:color w:val="auto"/>
          <w:szCs w:val="19"/>
          <w:lang w:val="en-US"/>
        </w:rPr>
        <w:t xml:space="preserve">Article 2(e) of the Prospectus </w:t>
      </w:r>
      <w:r w:rsidRPr="00EE1956">
        <w:rPr>
          <w:color w:val="auto"/>
          <w:szCs w:val="19"/>
          <w:lang w:val="en-US"/>
        </w:rPr>
        <w:t>Regulation (EU) No. 2017/1129.</w:t>
      </w:r>
    </w:p>
    <w:p w14:paraId="0778DF68" w14:textId="77777777" w:rsidR="001C65F1" w:rsidRPr="00EE1956" w:rsidRDefault="001C65F1" w:rsidP="001C65F1">
      <w:pPr>
        <w:spacing w:after="0"/>
        <w:rPr>
          <w:color w:val="auto"/>
          <w:szCs w:val="19"/>
          <w:lang w:val="en-US"/>
        </w:rPr>
      </w:pPr>
    </w:p>
    <w:p w14:paraId="431F5DB7" w14:textId="0CB2A0B7" w:rsidR="001C65F1" w:rsidRPr="00EE1956" w:rsidRDefault="002A78A5" w:rsidP="001C65F1">
      <w:pPr>
        <w:spacing w:after="0"/>
        <w:rPr>
          <w:color w:val="auto"/>
          <w:szCs w:val="19"/>
          <w:lang w:val="en-US"/>
        </w:rPr>
      </w:pPr>
      <w:r w:rsidRPr="00EE1956">
        <w:rPr>
          <w:color w:val="auto"/>
          <w:szCs w:val="19"/>
          <w:lang w:val="en-US"/>
        </w:rPr>
        <w:t xml:space="preserve">This announcement is only being distributed to and is only directed at (i) persons who are outside the United Kingdom or (ii) to “qualified investors” (as defined in the UK Prospectus Regulation) who are (a) investment professionals falling within Article 19(5) of the </w:t>
      </w:r>
      <w:r w:rsidR="00851200" w:rsidRPr="00EE1956">
        <w:rPr>
          <w:color w:val="auto"/>
          <w:szCs w:val="19"/>
          <w:lang w:val="en-US"/>
        </w:rPr>
        <w:t xml:space="preserve">UK </w:t>
      </w:r>
      <w:r w:rsidRPr="00EE1956">
        <w:rPr>
          <w:color w:val="auto"/>
          <w:szCs w:val="19"/>
          <w:lang w:val="en-US"/>
        </w:rPr>
        <w:t xml:space="preserve">Financial Services and Markets Act 2000 (Financial Promotion) Order 2005 (the “Order”) or (b) high net worth entities falling within Article 49(2)(a) – (d) of the Order (the persons described in (i) and (ii) above together being referred to as “relevant persons”). The </w:t>
      </w:r>
      <w:r w:rsidRPr="00EE1956">
        <w:rPr>
          <w:color w:val="auto"/>
          <w:szCs w:val="19"/>
          <w:lang w:val="en-US"/>
        </w:rPr>
        <w:lastRenderedPageBreak/>
        <w:t xml:space="preserve">securities are only available to, and any invitation, offer or agreement to subscribe, purchase or otherwise acquire such securities will be engaged in only with, relevant persons. Any person who is not a relevant person should not act or rely on this </w:t>
      </w:r>
      <w:r w:rsidR="00851200" w:rsidRPr="00EE1956">
        <w:rPr>
          <w:color w:val="auto"/>
          <w:szCs w:val="19"/>
          <w:lang w:val="en-US"/>
        </w:rPr>
        <w:t>announcement</w:t>
      </w:r>
      <w:r w:rsidRPr="00EE1956">
        <w:rPr>
          <w:color w:val="auto"/>
          <w:szCs w:val="19"/>
          <w:lang w:val="en-US"/>
        </w:rPr>
        <w:t xml:space="preserve"> or any of its contents. The “UK Prospectus Regulation” means Regulation (EU) 2017/1129 as it forms part of domestic law in the United Kingdom by virtue of the European Union (Withdrawal) Act 2018.</w:t>
      </w:r>
    </w:p>
    <w:p w14:paraId="255B1384" w14:textId="77777777" w:rsidR="001C65F1" w:rsidRPr="00EE1956" w:rsidRDefault="001C65F1" w:rsidP="001C65F1">
      <w:pPr>
        <w:spacing w:after="0"/>
        <w:rPr>
          <w:color w:val="auto"/>
          <w:szCs w:val="19"/>
          <w:lang w:val="en-US"/>
        </w:rPr>
      </w:pPr>
    </w:p>
    <w:p w14:paraId="32088738" w14:textId="7EE4FEA5" w:rsidR="001C65F1" w:rsidRPr="00EE1956" w:rsidRDefault="001C65F1" w:rsidP="001C65F1">
      <w:pPr>
        <w:spacing w:after="0"/>
        <w:rPr>
          <w:color w:val="auto"/>
          <w:szCs w:val="19"/>
          <w:lang w:val="en-US"/>
        </w:rPr>
      </w:pPr>
      <w:r w:rsidRPr="00EE1956">
        <w:rPr>
          <w:color w:val="auto"/>
          <w:szCs w:val="19"/>
          <w:lang w:val="en-US"/>
        </w:rPr>
        <w:t>ABG Sundal Collier Denmark, Filial af ABG Sundal Collier ASA, Norge</w:t>
      </w:r>
      <w:r w:rsidR="00AC529A" w:rsidRPr="00EE1956">
        <w:rPr>
          <w:color w:val="auto"/>
          <w:szCs w:val="19"/>
          <w:lang w:val="en-US"/>
        </w:rPr>
        <w:t xml:space="preserve"> (</w:t>
      </w:r>
      <w:r w:rsidRPr="00EE1956">
        <w:rPr>
          <w:color w:val="auto"/>
          <w:szCs w:val="19"/>
          <w:lang w:val="en-US"/>
        </w:rPr>
        <w:t>the “</w:t>
      </w:r>
      <w:r w:rsidR="00851200" w:rsidRPr="00EE1956">
        <w:rPr>
          <w:color w:val="auto"/>
          <w:szCs w:val="19"/>
          <w:lang w:val="en-US"/>
        </w:rPr>
        <w:t>Sole Global Coordinator and Bookrunner</w:t>
      </w:r>
      <w:r w:rsidRPr="00EE1956">
        <w:rPr>
          <w:color w:val="auto"/>
          <w:szCs w:val="19"/>
          <w:lang w:val="en-US"/>
        </w:rPr>
        <w:t xml:space="preserve">”) and </w:t>
      </w:r>
      <w:r w:rsidR="00AC529A" w:rsidRPr="00EE1956">
        <w:rPr>
          <w:color w:val="auto"/>
          <w:szCs w:val="19"/>
          <w:lang w:val="en-US"/>
        </w:rPr>
        <w:t>its</w:t>
      </w:r>
      <w:r w:rsidRPr="00EE1956">
        <w:rPr>
          <w:color w:val="auto"/>
          <w:szCs w:val="19"/>
          <w:lang w:val="en-US"/>
        </w:rPr>
        <w:t xml:space="preserve"> respective affiliates are acting exclusively for the Company and no one else in connection with the potential </w:t>
      </w:r>
      <w:r w:rsidR="00851200" w:rsidRPr="00EE1956">
        <w:rPr>
          <w:color w:val="auto"/>
          <w:szCs w:val="19"/>
          <w:lang w:val="en-US"/>
        </w:rPr>
        <w:t>O</w:t>
      </w:r>
      <w:r w:rsidRPr="00EE1956">
        <w:rPr>
          <w:color w:val="auto"/>
          <w:szCs w:val="19"/>
          <w:lang w:val="en-US"/>
        </w:rPr>
        <w:t xml:space="preserve">ffering and will not </w:t>
      </w:r>
      <w:r w:rsidR="00851200" w:rsidRPr="00EE1956">
        <w:rPr>
          <w:color w:val="auto"/>
          <w:szCs w:val="19"/>
          <w:lang w:val="en-US"/>
        </w:rPr>
        <w:t xml:space="preserve">regard any other person as its respective clients in relation to the potential Offering and will not </w:t>
      </w:r>
      <w:r w:rsidRPr="00EE1956">
        <w:rPr>
          <w:color w:val="auto"/>
          <w:szCs w:val="19"/>
          <w:lang w:val="en-US"/>
        </w:rPr>
        <w:t xml:space="preserve">be responsible to anyone other than the Company for providing the protections afforded to their respective clients, nor for providing advice in relation to the potential </w:t>
      </w:r>
      <w:r w:rsidR="00851200" w:rsidRPr="00EE1956">
        <w:rPr>
          <w:color w:val="auto"/>
          <w:szCs w:val="19"/>
          <w:lang w:val="en-US"/>
        </w:rPr>
        <w:t>O</w:t>
      </w:r>
      <w:r w:rsidRPr="00EE1956">
        <w:rPr>
          <w:color w:val="auto"/>
          <w:szCs w:val="19"/>
          <w:lang w:val="en-US"/>
        </w:rPr>
        <w:t>ffering, the contents of this announcement or any transaction, arrangement or other matter referred to herein.</w:t>
      </w:r>
    </w:p>
    <w:p w14:paraId="0C384823" w14:textId="77777777" w:rsidR="001C65F1" w:rsidRPr="00EE1956" w:rsidRDefault="001C65F1" w:rsidP="001C65F1">
      <w:pPr>
        <w:spacing w:after="0"/>
        <w:rPr>
          <w:color w:val="auto"/>
          <w:szCs w:val="19"/>
          <w:lang w:val="en-US"/>
        </w:rPr>
      </w:pPr>
    </w:p>
    <w:p w14:paraId="5D9A00DF" w14:textId="554E885E" w:rsidR="00D229B2" w:rsidRPr="00EE1956" w:rsidRDefault="001C65F1" w:rsidP="001C65F1">
      <w:pPr>
        <w:spacing w:after="0"/>
        <w:rPr>
          <w:color w:val="auto"/>
          <w:szCs w:val="19"/>
          <w:lang w:val="en-US"/>
        </w:rPr>
      </w:pPr>
      <w:r w:rsidRPr="00EE1956">
        <w:rPr>
          <w:color w:val="auto"/>
          <w:szCs w:val="19"/>
          <w:lang w:val="en-US"/>
        </w:rPr>
        <w:t xml:space="preserve">In connection with the potential </w:t>
      </w:r>
      <w:r w:rsidR="00851200" w:rsidRPr="00EE1956">
        <w:rPr>
          <w:color w:val="auto"/>
          <w:szCs w:val="19"/>
          <w:lang w:val="en-US"/>
        </w:rPr>
        <w:t>O</w:t>
      </w:r>
      <w:r w:rsidRPr="00EE1956">
        <w:rPr>
          <w:color w:val="auto"/>
          <w:szCs w:val="19"/>
          <w:lang w:val="en-US"/>
        </w:rPr>
        <w:t xml:space="preserve">ffering, the </w:t>
      </w:r>
      <w:r w:rsidR="00851200" w:rsidRPr="00EE1956">
        <w:rPr>
          <w:color w:val="auto"/>
          <w:szCs w:val="19"/>
          <w:lang w:val="en-US"/>
        </w:rPr>
        <w:t>Sole Global Coordinator and Bookrunner</w:t>
      </w:r>
      <w:r w:rsidRPr="00EE1956">
        <w:rPr>
          <w:color w:val="auto"/>
          <w:szCs w:val="19"/>
          <w:lang w:val="en-US"/>
        </w:rPr>
        <w:t xml:space="preserve"> and any of </w:t>
      </w:r>
      <w:r w:rsidR="00AC529A" w:rsidRPr="00EE1956">
        <w:rPr>
          <w:color w:val="auto"/>
          <w:szCs w:val="19"/>
          <w:lang w:val="en-US"/>
        </w:rPr>
        <w:t>its</w:t>
      </w:r>
      <w:r w:rsidRPr="00EE1956">
        <w:rPr>
          <w:color w:val="auto"/>
          <w:szCs w:val="19"/>
          <w:lang w:val="en-US"/>
        </w:rPr>
        <w:t xml:space="preserve"> affiliates, acting as investors for their own accounts, may subscribe for or purchase shares and in that capacity may retain, purchase, sell offer to sell or otherwise deal for their own accounts in such shares and other securities of the Company or related instruments in connection with the potential </w:t>
      </w:r>
      <w:r w:rsidR="00851200" w:rsidRPr="00EE1956">
        <w:rPr>
          <w:color w:val="auto"/>
          <w:szCs w:val="19"/>
          <w:lang w:val="en-US"/>
        </w:rPr>
        <w:t>O</w:t>
      </w:r>
      <w:r w:rsidRPr="00EE1956">
        <w:rPr>
          <w:color w:val="auto"/>
          <w:szCs w:val="19"/>
          <w:lang w:val="en-US"/>
        </w:rPr>
        <w:t xml:space="preserve">ffering or otherwise. Accordingly, references in the </w:t>
      </w:r>
      <w:r w:rsidR="001C0C98" w:rsidRPr="00EE1956">
        <w:rPr>
          <w:color w:val="auto"/>
          <w:szCs w:val="19"/>
          <w:lang w:val="en-US"/>
        </w:rPr>
        <w:t>P</w:t>
      </w:r>
      <w:r w:rsidRPr="00EE1956">
        <w:rPr>
          <w:color w:val="auto"/>
          <w:szCs w:val="19"/>
          <w:lang w:val="en-US"/>
        </w:rPr>
        <w:t xml:space="preserve">rospectus, if published, to the shares being issued, offered, subscribed, acquired, placed or otherwise dealt in should be read as including any issue or offer to, or subscription, acquisition, placing or dealing by, </w:t>
      </w:r>
      <w:r w:rsidR="00851200" w:rsidRPr="00EE1956">
        <w:rPr>
          <w:color w:val="auto"/>
          <w:szCs w:val="19"/>
          <w:lang w:val="en-US"/>
        </w:rPr>
        <w:t xml:space="preserve">the Sole Global Coordinator and Bookrunner </w:t>
      </w:r>
      <w:r w:rsidRPr="00EE1956">
        <w:rPr>
          <w:color w:val="auto"/>
          <w:szCs w:val="19"/>
          <w:lang w:val="en-US"/>
        </w:rPr>
        <w:t xml:space="preserve">and any of </w:t>
      </w:r>
      <w:r w:rsidR="00AC529A" w:rsidRPr="00EE1956">
        <w:rPr>
          <w:color w:val="auto"/>
          <w:szCs w:val="19"/>
          <w:lang w:val="en-US"/>
        </w:rPr>
        <w:t>its</w:t>
      </w:r>
      <w:r w:rsidRPr="00EE1956">
        <w:rPr>
          <w:color w:val="auto"/>
          <w:szCs w:val="19"/>
          <w:lang w:val="en-US"/>
        </w:rPr>
        <w:t xml:space="preserve"> affiliates acting as investors for their own accounts. The </w:t>
      </w:r>
      <w:r w:rsidR="00851200" w:rsidRPr="00EE1956">
        <w:rPr>
          <w:color w:val="auto"/>
          <w:szCs w:val="19"/>
          <w:lang w:val="en-US"/>
        </w:rPr>
        <w:t>Sole Global Coordinator and Bookrunner</w:t>
      </w:r>
      <w:r w:rsidRPr="00EE1956">
        <w:rPr>
          <w:color w:val="auto"/>
          <w:szCs w:val="19"/>
          <w:lang w:val="en-US"/>
        </w:rPr>
        <w:t xml:space="preserve"> do</w:t>
      </w:r>
      <w:r w:rsidR="00AC529A" w:rsidRPr="00EE1956">
        <w:rPr>
          <w:color w:val="auto"/>
          <w:szCs w:val="19"/>
          <w:lang w:val="en-US"/>
        </w:rPr>
        <w:t>es</w:t>
      </w:r>
      <w:r w:rsidRPr="00EE1956">
        <w:rPr>
          <w:color w:val="auto"/>
          <w:szCs w:val="19"/>
          <w:lang w:val="en-US"/>
        </w:rPr>
        <w:t xml:space="preserve"> not intend to disclose the extent of any such investment or transactions otherwise than in accordance with any legal or regulatory obligations to do so.</w:t>
      </w:r>
    </w:p>
    <w:p w14:paraId="40D25703" w14:textId="6060F843" w:rsidR="00DC121D" w:rsidRPr="00EE1956" w:rsidRDefault="00DC121D" w:rsidP="001C65F1">
      <w:pPr>
        <w:spacing w:after="0"/>
        <w:rPr>
          <w:color w:val="auto"/>
          <w:szCs w:val="19"/>
          <w:lang w:val="en-US"/>
        </w:rPr>
      </w:pPr>
    </w:p>
    <w:p w14:paraId="03210AF2" w14:textId="673A1395" w:rsidR="00DC121D" w:rsidRPr="00EE1956" w:rsidRDefault="00DC121D" w:rsidP="001C65F1">
      <w:pPr>
        <w:spacing w:after="0"/>
        <w:rPr>
          <w:b/>
          <w:color w:val="auto"/>
          <w:szCs w:val="19"/>
          <w:lang w:val="en-US"/>
        </w:rPr>
      </w:pPr>
      <w:r w:rsidRPr="00EE1956">
        <w:rPr>
          <w:b/>
          <w:color w:val="auto"/>
          <w:szCs w:val="19"/>
          <w:lang w:val="en-US"/>
        </w:rPr>
        <w:t>Forward looking statements</w:t>
      </w:r>
    </w:p>
    <w:p w14:paraId="7944EB4E" w14:textId="77777777" w:rsidR="001C65F1" w:rsidRPr="00EE1956" w:rsidRDefault="001C65F1" w:rsidP="001C65F1">
      <w:pPr>
        <w:spacing w:after="0"/>
        <w:rPr>
          <w:color w:val="auto"/>
          <w:szCs w:val="19"/>
          <w:lang w:val="en-US"/>
        </w:rPr>
      </w:pPr>
    </w:p>
    <w:p w14:paraId="0B688062" w14:textId="005B9457" w:rsidR="006936AD" w:rsidRPr="00EE1956" w:rsidRDefault="001C65F1" w:rsidP="007F49BD">
      <w:pPr>
        <w:spacing w:after="0"/>
        <w:rPr>
          <w:color w:val="auto"/>
          <w:szCs w:val="19"/>
          <w:lang w:val="en-US"/>
        </w:rPr>
      </w:pPr>
      <w:r w:rsidRPr="00EE1956">
        <w:rPr>
          <w:color w:val="auto"/>
          <w:szCs w:val="19"/>
          <w:lang w:val="en-US"/>
        </w:rPr>
        <w:t xml:space="preserve">Matters discussed in this announcement may constitute forward-looking statements. Forward-looking statements are statements that are not historical facts and that can be identified by words such as “believe”, “expect”, “anticipate”, “intends”, “estimate”, “will”, “may”, “continue”, “should” and similar expressions, as well as other statements regarding future events or prospects. Specifically, this announcement includes information with respect to projections, estimates and targets that also constitute forward-looking statements. The forward-looking statements in this announcement are based upon various assumptions, many of which in turn are based upon further assumptions. Although the Company believes that these assumptions were reasonable when made, these assumptions are inherently subject to significant known and </w:t>
      </w:r>
      <w:r w:rsidR="00851200" w:rsidRPr="00EE1956">
        <w:rPr>
          <w:color w:val="auto"/>
          <w:szCs w:val="19"/>
          <w:lang w:val="en-US"/>
        </w:rPr>
        <w:t>un</w:t>
      </w:r>
      <w:r w:rsidRPr="00EE1956">
        <w:rPr>
          <w:color w:val="auto"/>
          <w:szCs w:val="19"/>
          <w:lang w:val="en-US"/>
        </w:rPr>
        <w:t>known risks, uncertainties, contingencies and other important factors which are difficult or impossible to predict and are beyond its control. Such risks, uncertainties, contingencies and other important factors could cause actual events to differ materially from the expectations</w:t>
      </w:r>
      <w:r w:rsidR="00851200" w:rsidRPr="00EE1956">
        <w:rPr>
          <w:color w:val="auto"/>
          <w:szCs w:val="19"/>
          <w:lang w:val="en-US"/>
        </w:rPr>
        <w:t>, projections, estimates and targets</w:t>
      </w:r>
      <w:r w:rsidRPr="00EE1956">
        <w:rPr>
          <w:color w:val="auto"/>
          <w:szCs w:val="19"/>
          <w:lang w:val="en-US"/>
        </w:rPr>
        <w:t xml:space="preserve"> expressed or implied in this announcement by such forward-looking statements. The information, opinions and forward-looking statements contained in this announcement speak only as at its date</w:t>
      </w:r>
      <w:r w:rsidR="004A3FB3" w:rsidRPr="00EE1956">
        <w:rPr>
          <w:color w:val="auto"/>
          <w:szCs w:val="19"/>
          <w:lang w:val="en-US"/>
        </w:rPr>
        <w:t>,</w:t>
      </w:r>
      <w:r w:rsidRPr="00EE1956">
        <w:rPr>
          <w:color w:val="auto"/>
          <w:szCs w:val="19"/>
          <w:lang w:val="en-US"/>
        </w:rPr>
        <w:t xml:space="preserve"> and are subject to change without notice.</w:t>
      </w:r>
    </w:p>
    <w:sectPr w:rsidR="006936AD" w:rsidRPr="00EE1956" w:rsidSect="00DC121D">
      <w:headerReference w:type="default" r:id="rId11"/>
      <w:footerReference w:type="default" r:id="rId12"/>
      <w:pgSz w:w="11900" w:h="16840"/>
      <w:pgMar w:top="1985" w:right="1134" w:bottom="1418"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48E41" w14:textId="77777777" w:rsidR="001D5462" w:rsidRDefault="001D5462" w:rsidP="000A5898">
      <w:pPr>
        <w:spacing w:after="0" w:line="240" w:lineRule="auto"/>
      </w:pPr>
      <w:r>
        <w:separator/>
      </w:r>
    </w:p>
  </w:endnote>
  <w:endnote w:type="continuationSeparator" w:id="0">
    <w:p w14:paraId="68794752" w14:textId="77777777" w:rsidR="001D5462" w:rsidRDefault="001D5462" w:rsidP="000A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DD97" w14:textId="76FACF48" w:rsidR="000A5898" w:rsidRPr="00E44D20" w:rsidRDefault="00E44D20" w:rsidP="000B6C87">
    <w:pPr>
      <w:pStyle w:val="Footer"/>
      <w:jc w:val="center"/>
      <w:rPr>
        <w:sz w:val="16"/>
        <w:szCs w:val="16"/>
        <w:lang w:val="en-GB"/>
      </w:rPr>
    </w:pPr>
    <w:bookmarkStart w:id="1" w:name="_Hlk73095481"/>
    <w:r w:rsidRPr="00E44D20">
      <w:rPr>
        <w:noProof/>
        <w:sz w:val="16"/>
        <w:szCs w:val="16"/>
        <w:lang w:val="en-GB"/>
      </w:rPr>
      <w:t>HI-Park 415</w:t>
    </w:r>
    <w:r w:rsidR="000B6C87" w:rsidRPr="00E44D20">
      <w:rPr>
        <w:sz w:val="16"/>
        <w:szCs w:val="16"/>
        <w:lang w:val="en-GB"/>
      </w:rPr>
      <w:t xml:space="preserve"> – DK-</w:t>
    </w:r>
    <w:r w:rsidRPr="00E44D20">
      <w:rPr>
        <w:sz w:val="16"/>
        <w:szCs w:val="16"/>
        <w:lang w:val="en-GB"/>
      </w:rPr>
      <w:t>7400</w:t>
    </w:r>
    <w:r w:rsidR="000B6C87" w:rsidRPr="00E44D20">
      <w:rPr>
        <w:sz w:val="16"/>
        <w:szCs w:val="16"/>
        <w:lang w:val="en-GB"/>
      </w:rPr>
      <w:t xml:space="preserve"> </w:t>
    </w:r>
    <w:proofErr w:type="gramStart"/>
    <w:r w:rsidRPr="00E44D20">
      <w:rPr>
        <w:sz w:val="16"/>
        <w:szCs w:val="16"/>
        <w:lang w:val="en-GB"/>
      </w:rPr>
      <w:t>He</w:t>
    </w:r>
    <w:r>
      <w:rPr>
        <w:sz w:val="16"/>
        <w:szCs w:val="16"/>
        <w:lang w:val="en-GB"/>
      </w:rPr>
      <w:t>rning</w:t>
    </w:r>
    <w:r w:rsidR="000B6C87" w:rsidRPr="00E44D20">
      <w:rPr>
        <w:sz w:val="16"/>
        <w:szCs w:val="16"/>
        <w:lang w:val="en-GB"/>
      </w:rPr>
      <w:t xml:space="preserve">  </w:t>
    </w:r>
    <w:bookmarkEnd w:id="1"/>
    <w:r w:rsidR="000B6C87" w:rsidRPr="00E44D20">
      <w:rPr>
        <w:sz w:val="16"/>
        <w:szCs w:val="16"/>
        <w:lang w:val="en-GB"/>
      </w:rPr>
      <w:t>–</w:t>
    </w:r>
    <w:proofErr w:type="gramEnd"/>
    <w:r w:rsidR="000B6C87" w:rsidRPr="00E44D20">
      <w:rPr>
        <w:sz w:val="16"/>
        <w:szCs w:val="16"/>
        <w:lang w:val="en-GB"/>
      </w:rPr>
      <w:t xml:space="preserve"> Tel: +45 </w:t>
    </w:r>
    <w:r w:rsidRPr="00E44D20">
      <w:rPr>
        <w:sz w:val="16"/>
        <w:szCs w:val="16"/>
        <w:lang w:val="en-GB"/>
      </w:rPr>
      <w:t>7734 6734</w:t>
    </w:r>
    <w:r w:rsidR="000B6C87" w:rsidRPr="00E44D20">
      <w:rPr>
        <w:sz w:val="16"/>
        <w:szCs w:val="16"/>
        <w:lang w:val="en-GB"/>
      </w:rPr>
      <w:t xml:space="preserve"> – Email: </w:t>
    </w:r>
    <w:r w:rsidR="00E55D2C" w:rsidRPr="00E44D20">
      <w:rPr>
        <w:sz w:val="16"/>
        <w:szCs w:val="16"/>
        <w:lang w:val="en-GB"/>
      </w:rPr>
      <w:t>info</w:t>
    </w:r>
    <w:r w:rsidR="000B6C87" w:rsidRPr="00E44D20">
      <w:rPr>
        <w:sz w:val="16"/>
        <w:szCs w:val="16"/>
        <w:lang w:val="en-GB"/>
      </w:rPr>
      <w:t>@</w:t>
    </w:r>
    <w:r w:rsidRPr="00E44D20">
      <w:rPr>
        <w:sz w:val="16"/>
        <w:szCs w:val="16"/>
        <w:lang w:val="en-GB"/>
      </w:rPr>
      <w:t>re-match</w:t>
    </w:r>
    <w:r w:rsidR="000B6C87" w:rsidRPr="00E44D20">
      <w:rPr>
        <w:sz w:val="16"/>
        <w:szCs w:val="16"/>
        <w:lang w:val="en-GB"/>
      </w:rPr>
      <w:t>.</w:t>
    </w:r>
    <w:r w:rsidRPr="00E44D20">
      <w:rPr>
        <w:sz w:val="16"/>
        <w:szCs w:val="16"/>
        <w:lang w:val="en-GB"/>
      </w:rPr>
      <w:t>com</w:t>
    </w:r>
    <w:r w:rsidR="000B6C87" w:rsidRPr="00E44D20">
      <w:rPr>
        <w:sz w:val="16"/>
        <w:szCs w:val="16"/>
        <w:lang w:val="en-GB"/>
      </w:rPr>
      <w:t xml:space="preserve"> – www.</w:t>
    </w:r>
    <w:r w:rsidRPr="00E44D20">
      <w:rPr>
        <w:sz w:val="16"/>
        <w:szCs w:val="16"/>
        <w:lang w:val="en-GB"/>
      </w:rPr>
      <w:t>re-match</w:t>
    </w:r>
    <w:r w:rsidR="000B6C87" w:rsidRPr="00E44D20">
      <w:rPr>
        <w:sz w:val="16"/>
        <w:szCs w:val="16"/>
        <w:lang w:val="en-GB"/>
      </w:rPr>
      <w:t>.</w:t>
    </w:r>
    <w:r w:rsidRPr="00E44D20">
      <w:rPr>
        <w:sz w:val="16"/>
        <w:szCs w:val="16"/>
        <w:lang w:val="en-GB"/>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648A9" w14:textId="77777777" w:rsidR="001D5462" w:rsidRDefault="001D5462" w:rsidP="000A5898">
      <w:pPr>
        <w:spacing w:after="0" w:line="240" w:lineRule="auto"/>
      </w:pPr>
      <w:r>
        <w:separator/>
      </w:r>
    </w:p>
  </w:footnote>
  <w:footnote w:type="continuationSeparator" w:id="0">
    <w:p w14:paraId="6FD480D1" w14:textId="77777777" w:rsidR="001D5462" w:rsidRDefault="001D5462" w:rsidP="000A5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EA09B" w14:textId="7CD5303E" w:rsidR="00567B09" w:rsidRDefault="0076361B">
    <w:pPr>
      <w:pStyle w:val="Header"/>
    </w:pPr>
    <w:r>
      <w:rPr>
        <w:noProof/>
        <w:lang w:eastAsia="da-DK"/>
      </w:rPr>
      <w:drawing>
        <wp:anchor distT="0" distB="0" distL="114300" distR="114300" simplePos="0" relativeHeight="251663360" behindDoc="1" locked="0" layoutInCell="1" allowOverlap="1" wp14:anchorId="1BC836E6" wp14:editId="35B567BD">
          <wp:simplePos x="0" y="0"/>
          <wp:positionH relativeFrom="column">
            <wp:posOffset>13335</wp:posOffset>
          </wp:positionH>
          <wp:positionV relativeFrom="paragraph">
            <wp:posOffset>-2540</wp:posOffset>
          </wp:positionV>
          <wp:extent cx="1224730" cy="5760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73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7E7D"/>
    <w:multiLevelType w:val="hybridMultilevel"/>
    <w:tmpl w:val="002A9190"/>
    <w:lvl w:ilvl="0" w:tplc="04A0C3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33F7C"/>
    <w:multiLevelType w:val="hybridMultilevel"/>
    <w:tmpl w:val="97EE0A8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0C84680"/>
    <w:multiLevelType w:val="hybridMultilevel"/>
    <w:tmpl w:val="FFEA64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16120F"/>
    <w:multiLevelType w:val="hybridMultilevel"/>
    <w:tmpl w:val="1072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83362"/>
    <w:multiLevelType w:val="hybridMultilevel"/>
    <w:tmpl w:val="512A0CD6"/>
    <w:lvl w:ilvl="0" w:tplc="C7D4850A">
      <w:start w:val="740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4A93F18"/>
    <w:multiLevelType w:val="hybridMultilevel"/>
    <w:tmpl w:val="73BA08AC"/>
    <w:lvl w:ilvl="0" w:tplc="2B248D76">
      <w:start w:val="2"/>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455B07CB"/>
    <w:multiLevelType w:val="hybridMultilevel"/>
    <w:tmpl w:val="583A232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58EF13A3"/>
    <w:multiLevelType w:val="hybridMultilevel"/>
    <w:tmpl w:val="3640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EF1ECF"/>
    <w:multiLevelType w:val="hybridMultilevel"/>
    <w:tmpl w:val="6A8C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67434A"/>
    <w:multiLevelType w:val="hybridMultilevel"/>
    <w:tmpl w:val="5958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B55933"/>
    <w:multiLevelType w:val="hybridMultilevel"/>
    <w:tmpl w:val="01069B2C"/>
    <w:lvl w:ilvl="0" w:tplc="2E0E1940">
      <w:start w:val="20"/>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1"/>
  </w:num>
  <w:num w:numId="5">
    <w:abstractNumId w:val="3"/>
  </w:num>
  <w:num w:numId="6">
    <w:abstractNumId w:val="2"/>
  </w:num>
  <w:num w:numId="7">
    <w:abstractNumId w:val="0"/>
  </w:num>
  <w:num w:numId="8">
    <w:abstractNumId w:val="4"/>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removePersonalInformation/>
  <w:removeDateAndTime/>
  <w:hideSpellingErrors/>
  <w:hideGrammaticalErrors/>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activeWritingStyle w:appName="MSWord" w:lang="da-DK" w:vendorID="64" w:dllVersion="0" w:nlCheck="1" w:checkStyle="0"/>
  <w:proofState w:spelling="clean" w:grammar="clean"/>
  <w:doNotTrackFormatting/>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694D2A"/>
    <w:rsid w:val="00001FFF"/>
    <w:rsid w:val="00002F8C"/>
    <w:rsid w:val="00003808"/>
    <w:rsid w:val="00010E93"/>
    <w:rsid w:val="000114FA"/>
    <w:rsid w:val="00014135"/>
    <w:rsid w:val="0001574A"/>
    <w:rsid w:val="00020320"/>
    <w:rsid w:val="00020CAA"/>
    <w:rsid w:val="0002352A"/>
    <w:rsid w:val="000237AC"/>
    <w:rsid w:val="00031125"/>
    <w:rsid w:val="000341A5"/>
    <w:rsid w:val="000368F1"/>
    <w:rsid w:val="00046AC2"/>
    <w:rsid w:val="00046F12"/>
    <w:rsid w:val="00051887"/>
    <w:rsid w:val="00054D24"/>
    <w:rsid w:val="00056D9F"/>
    <w:rsid w:val="00065BC9"/>
    <w:rsid w:val="00070C14"/>
    <w:rsid w:val="0007173F"/>
    <w:rsid w:val="00076742"/>
    <w:rsid w:val="000816C2"/>
    <w:rsid w:val="000830E3"/>
    <w:rsid w:val="00086135"/>
    <w:rsid w:val="000914B8"/>
    <w:rsid w:val="00092B28"/>
    <w:rsid w:val="00094EDF"/>
    <w:rsid w:val="000A101C"/>
    <w:rsid w:val="000A5898"/>
    <w:rsid w:val="000B4E2E"/>
    <w:rsid w:val="000B525C"/>
    <w:rsid w:val="000B6C87"/>
    <w:rsid w:val="000C239C"/>
    <w:rsid w:val="000C3849"/>
    <w:rsid w:val="000C482A"/>
    <w:rsid w:val="000C56A3"/>
    <w:rsid w:val="000C77E3"/>
    <w:rsid w:val="000D04A2"/>
    <w:rsid w:val="000D3E09"/>
    <w:rsid w:val="000E1343"/>
    <w:rsid w:val="000E2FFC"/>
    <w:rsid w:val="000E5C95"/>
    <w:rsid w:val="000F09D0"/>
    <w:rsid w:val="0010094F"/>
    <w:rsid w:val="001028EE"/>
    <w:rsid w:val="00103EA1"/>
    <w:rsid w:val="00104245"/>
    <w:rsid w:val="001106F5"/>
    <w:rsid w:val="00116BBC"/>
    <w:rsid w:val="00117DDC"/>
    <w:rsid w:val="001231BD"/>
    <w:rsid w:val="00125403"/>
    <w:rsid w:val="001351C2"/>
    <w:rsid w:val="00137541"/>
    <w:rsid w:val="0013780B"/>
    <w:rsid w:val="00142C33"/>
    <w:rsid w:val="00144007"/>
    <w:rsid w:val="00152C23"/>
    <w:rsid w:val="001558C1"/>
    <w:rsid w:val="001607B0"/>
    <w:rsid w:val="001670EA"/>
    <w:rsid w:val="00171753"/>
    <w:rsid w:val="00174E7B"/>
    <w:rsid w:val="00182906"/>
    <w:rsid w:val="00183E90"/>
    <w:rsid w:val="00186AA6"/>
    <w:rsid w:val="001947BD"/>
    <w:rsid w:val="00197F9E"/>
    <w:rsid w:val="001A08BA"/>
    <w:rsid w:val="001A2B29"/>
    <w:rsid w:val="001B708B"/>
    <w:rsid w:val="001B7F8C"/>
    <w:rsid w:val="001C087B"/>
    <w:rsid w:val="001C0C98"/>
    <w:rsid w:val="001C26D2"/>
    <w:rsid w:val="001C65F1"/>
    <w:rsid w:val="001D48F2"/>
    <w:rsid w:val="001D5462"/>
    <w:rsid w:val="001D6EA9"/>
    <w:rsid w:val="001E5D35"/>
    <w:rsid w:val="001E6D42"/>
    <w:rsid w:val="001E6F98"/>
    <w:rsid w:val="001E7421"/>
    <w:rsid w:val="001E7DC1"/>
    <w:rsid w:val="001F6EE4"/>
    <w:rsid w:val="00202471"/>
    <w:rsid w:val="002068FF"/>
    <w:rsid w:val="00207658"/>
    <w:rsid w:val="00215396"/>
    <w:rsid w:val="00216DC9"/>
    <w:rsid w:val="00220D31"/>
    <w:rsid w:val="00226EE6"/>
    <w:rsid w:val="002307C6"/>
    <w:rsid w:val="002319FD"/>
    <w:rsid w:val="00234970"/>
    <w:rsid w:val="00237C4D"/>
    <w:rsid w:val="00241E6F"/>
    <w:rsid w:val="00244CEA"/>
    <w:rsid w:val="00247DBA"/>
    <w:rsid w:val="00256E53"/>
    <w:rsid w:val="00260C34"/>
    <w:rsid w:val="00260C7A"/>
    <w:rsid w:val="002732F2"/>
    <w:rsid w:val="00274A3F"/>
    <w:rsid w:val="00275AB0"/>
    <w:rsid w:val="00280D17"/>
    <w:rsid w:val="00285F0D"/>
    <w:rsid w:val="00290ACE"/>
    <w:rsid w:val="00297772"/>
    <w:rsid w:val="002A37DE"/>
    <w:rsid w:val="002A3A74"/>
    <w:rsid w:val="002A3E21"/>
    <w:rsid w:val="002A609B"/>
    <w:rsid w:val="002A71E3"/>
    <w:rsid w:val="002A78A5"/>
    <w:rsid w:val="002B0824"/>
    <w:rsid w:val="002C0B60"/>
    <w:rsid w:val="002C2F51"/>
    <w:rsid w:val="002C4F2C"/>
    <w:rsid w:val="002C79B0"/>
    <w:rsid w:val="002D032F"/>
    <w:rsid w:val="002D1460"/>
    <w:rsid w:val="002E0CC8"/>
    <w:rsid w:val="002E1246"/>
    <w:rsid w:val="002E29FD"/>
    <w:rsid w:val="002E76A8"/>
    <w:rsid w:val="002F1CF9"/>
    <w:rsid w:val="002F4D0F"/>
    <w:rsid w:val="002F5448"/>
    <w:rsid w:val="003048B9"/>
    <w:rsid w:val="00310A91"/>
    <w:rsid w:val="003127F7"/>
    <w:rsid w:val="0031651A"/>
    <w:rsid w:val="003178D9"/>
    <w:rsid w:val="003279B9"/>
    <w:rsid w:val="003327C6"/>
    <w:rsid w:val="00333DA3"/>
    <w:rsid w:val="00333F7D"/>
    <w:rsid w:val="003344C9"/>
    <w:rsid w:val="0033769B"/>
    <w:rsid w:val="003378D0"/>
    <w:rsid w:val="0033798B"/>
    <w:rsid w:val="003522BB"/>
    <w:rsid w:val="00357871"/>
    <w:rsid w:val="00364A79"/>
    <w:rsid w:val="003666F4"/>
    <w:rsid w:val="0036769C"/>
    <w:rsid w:val="00370880"/>
    <w:rsid w:val="00370D12"/>
    <w:rsid w:val="00372C87"/>
    <w:rsid w:val="003819ED"/>
    <w:rsid w:val="00381D1B"/>
    <w:rsid w:val="00386641"/>
    <w:rsid w:val="003935D7"/>
    <w:rsid w:val="00395432"/>
    <w:rsid w:val="003973CF"/>
    <w:rsid w:val="003A00D0"/>
    <w:rsid w:val="003A1C4E"/>
    <w:rsid w:val="003A2B48"/>
    <w:rsid w:val="003A54A5"/>
    <w:rsid w:val="003B0043"/>
    <w:rsid w:val="003B3DF2"/>
    <w:rsid w:val="003B55B1"/>
    <w:rsid w:val="003B6261"/>
    <w:rsid w:val="003C2E7A"/>
    <w:rsid w:val="003C3B0B"/>
    <w:rsid w:val="003C45A9"/>
    <w:rsid w:val="003C7873"/>
    <w:rsid w:val="003D5133"/>
    <w:rsid w:val="003E1BC5"/>
    <w:rsid w:val="003E2CA3"/>
    <w:rsid w:val="003E40FB"/>
    <w:rsid w:val="003E6130"/>
    <w:rsid w:val="003F2825"/>
    <w:rsid w:val="00406468"/>
    <w:rsid w:val="00412DB6"/>
    <w:rsid w:val="004138DE"/>
    <w:rsid w:val="00413FE1"/>
    <w:rsid w:val="004152F1"/>
    <w:rsid w:val="004175E1"/>
    <w:rsid w:val="004201E5"/>
    <w:rsid w:val="004308D0"/>
    <w:rsid w:val="00431C71"/>
    <w:rsid w:val="004330B1"/>
    <w:rsid w:val="00436683"/>
    <w:rsid w:val="004432D3"/>
    <w:rsid w:val="00452365"/>
    <w:rsid w:val="004543F3"/>
    <w:rsid w:val="00461D97"/>
    <w:rsid w:val="004646D6"/>
    <w:rsid w:val="00472354"/>
    <w:rsid w:val="00480366"/>
    <w:rsid w:val="00483070"/>
    <w:rsid w:val="00483CB6"/>
    <w:rsid w:val="0049021B"/>
    <w:rsid w:val="00492DC0"/>
    <w:rsid w:val="004963B3"/>
    <w:rsid w:val="004A087C"/>
    <w:rsid w:val="004A1AA9"/>
    <w:rsid w:val="004A3FB3"/>
    <w:rsid w:val="004A5AF3"/>
    <w:rsid w:val="004A7834"/>
    <w:rsid w:val="004B7E7F"/>
    <w:rsid w:val="004C2C16"/>
    <w:rsid w:val="004C331B"/>
    <w:rsid w:val="004C5F78"/>
    <w:rsid w:val="004C6545"/>
    <w:rsid w:val="004D5071"/>
    <w:rsid w:val="004D5A35"/>
    <w:rsid w:val="004D5F5C"/>
    <w:rsid w:val="004D7AF9"/>
    <w:rsid w:val="004E2BE8"/>
    <w:rsid w:val="004F1AB0"/>
    <w:rsid w:val="004F20D3"/>
    <w:rsid w:val="004F362D"/>
    <w:rsid w:val="00505AA0"/>
    <w:rsid w:val="00505FA6"/>
    <w:rsid w:val="00506FF6"/>
    <w:rsid w:val="0052091E"/>
    <w:rsid w:val="005219B3"/>
    <w:rsid w:val="0052404F"/>
    <w:rsid w:val="005247C3"/>
    <w:rsid w:val="00525E52"/>
    <w:rsid w:val="00526189"/>
    <w:rsid w:val="00527C51"/>
    <w:rsid w:val="005315A8"/>
    <w:rsid w:val="005325A2"/>
    <w:rsid w:val="005347E6"/>
    <w:rsid w:val="005415D8"/>
    <w:rsid w:val="00545AD4"/>
    <w:rsid w:val="00546103"/>
    <w:rsid w:val="00547218"/>
    <w:rsid w:val="005565A0"/>
    <w:rsid w:val="00567B09"/>
    <w:rsid w:val="00582D25"/>
    <w:rsid w:val="00594FD8"/>
    <w:rsid w:val="005A6E60"/>
    <w:rsid w:val="005B23FA"/>
    <w:rsid w:val="005B3C96"/>
    <w:rsid w:val="005B4631"/>
    <w:rsid w:val="005C3F2C"/>
    <w:rsid w:val="005C7D5F"/>
    <w:rsid w:val="005D63B0"/>
    <w:rsid w:val="005D7573"/>
    <w:rsid w:val="005E1621"/>
    <w:rsid w:val="005E2236"/>
    <w:rsid w:val="005E36EE"/>
    <w:rsid w:val="005E46C5"/>
    <w:rsid w:val="005E72D4"/>
    <w:rsid w:val="005F0B02"/>
    <w:rsid w:val="005F7D71"/>
    <w:rsid w:val="006120A2"/>
    <w:rsid w:val="00613A2E"/>
    <w:rsid w:val="00620B03"/>
    <w:rsid w:val="00620DC3"/>
    <w:rsid w:val="00624548"/>
    <w:rsid w:val="006308F8"/>
    <w:rsid w:val="006339A7"/>
    <w:rsid w:val="00634D75"/>
    <w:rsid w:val="00634FC4"/>
    <w:rsid w:val="00646C95"/>
    <w:rsid w:val="006528AD"/>
    <w:rsid w:val="00652E26"/>
    <w:rsid w:val="0065407C"/>
    <w:rsid w:val="006618D2"/>
    <w:rsid w:val="00663036"/>
    <w:rsid w:val="00664C98"/>
    <w:rsid w:val="006669DC"/>
    <w:rsid w:val="00667BD3"/>
    <w:rsid w:val="0067425D"/>
    <w:rsid w:val="00676891"/>
    <w:rsid w:val="00681AAC"/>
    <w:rsid w:val="006837B1"/>
    <w:rsid w:val="0068678C"/>
    <w:rsid w:val="006917FC"/>
    <w:rsid w:val="006936AD"/>
    <w:rsid w:val="00694C13"/>
    <w:rsid w:val="00694D2A"/>
    <w:rsid w:val="00695552"/>
    <w:rsid w:val="00696E5D"/>
    <w:rsid w:val="006A0BF7"/>
    <w:rsid w:val="006A31A8"/>
    <w:rsid w:val="006A3803"/>
    <w:rsid w:val="006A74E3"/>
    <w:rsid w:val="006B0343"/>
    <w:rsid w:val="006B7E83"/>
    <w:rsid w:val="006C3EDD"/>
    <w:rsid w:val="006C77E1"/>
    <w:rsid w:val="006C79F2"/>
    <w:rsid w:val="006D5F38"/>
    <w:rsid w:val="006D6EAF"/>
    <w:rsid w:val="006D76E3"/>
    <w:rsid w:val="006E1BBA"/>
    <w:rsid w:val="006E2A99"/>
    <w:rsid w:val="006E4468"/>
    <w:rsid w:val="006E4B20"/>
    <w:rsid w:val="006F0D18"/>
    <w:rsid w:val="006F1139"/>
    <w:rsid w:val="006F76A0"/>
    <w:rsid w:val="00700330"/>
    <w:rsid w:val="0070079C"/>
    <w:rsid w:val="00707543"/>
    <w:rsid w:val="00707825"/>
    <w:rsid w:val="0071223A"/>
    <w:rsid w:val="0071325E"/>
    <w:rsid w:val="0071456C"/>
    <w:rsid w:val="00716C0D"/>
    <w:rsid w:val="00721381"/>
    <w:rsid w:val="00721780"/>
    <w:rsid w:val="007232F8"/>
    <w:rsid w:val="0072406B"/>
    <w:rsid w:val="00730344"/>
    <w:rsid w:val="00740924"/>
    <w:rsid w:val="00741EB7"/>
    <w:rsid w:val="00744102"/>
    <w:rsid w:val="00751D51"/>
    <w:rsid w:val="0075318F"/>
    <w:rsid w:val="0075664E"/>
    <w:rsid w:val="00762F86"/>
    <w:rsid w:val="0076361B"/>
    <w:rsid w:val="0076488F"/>
    <w:rsid w:val="00770E94"/>
    <w:rsid w:val="007717B9"/>
    <w:rsid w:val="00776F65"/>
    <w:rsid w:val="00781DD0"/>
    <w:rsid w:val="00781E65"/>
    <w:rsid w:val="00786AB7"/>
    <w:rsid w:val="00790684"/>
    <w:rsid w:val="00792F15"/>
    <w:rsid w:val="00796E7F"/>
    <w:rsid w:val="007A177A"/>
    <w:rsid w:val="007A626E"/>
    <w:rsid w:val="007B2C36"/>
    <w:rsid w:val="007B4091"/>
    <w:rsid w:val="007D447D"/>
    <w:rsid w:val="007D5C52"/>
    <w:rsid w:val="007E71E7"/>
    <w:rsid w:val="007F09DD"/>
    <w:rsid w:val="007F2AD8"/>
    <w:rsid w:val="007F49BD"/>
    <w:rsid w:val="007F5137"/>
    <w:rsid w:val="007F5206"/>
    <w:rsid w:val="00800A05"/>
    <w:rsid w:val="0080264B"/>
    <w:rsid w:val="00810F24"/>
    <w:rsid w:val="0081405E"/>
    <w:rsid w:val="0081757E"/>
    <w:rsid w:val="008206B5"/>
    <w:rsid w:val="0082124D"/>
    <w:rsid w:val="00821A10"/>
    <w:rsid w:val="008274A5"/>
    <w:rsid w:val="00831787"/>
    <w:rsid w:val="00832DF2"/>
    <w:rsid w:val="0084360F"/>
    <w:rsid w:val="008460E2"/>
    <w:rsid w:val="00846444"/>
    <w:rsid w:val="00850369"/>
    <w:rsid w:val="00851200"/>
    <w:rsid w:val="00862849"/>
    <w:rsid w:val="0086320C"/>
    <w:rsid w:val="00864C06"/>
    <w:rsid w:val="00870C35"/>
    <w:rsid w:val="0087107A"/>
    <w:rsid w:val="00872035"/>
    <w:rsid w:val="00872CC0"/>
    <w:rsid w:val="008733C8"/>
    <w:rsid w:val="008751EC"/>
    <w:rsid w:val="00875C6E"/>
    <w:rsid w:val="00876B16"/>
    <w:rsid w:val="00881F80"/>
    <w:rsid w:val="00882C01"/>
    <w:rsid w:val="00884F3E"/>
    <w:rsid w:val="008865E8"/>
    <w:rsid w:val="00886A70"/>
    <w:rsid w:val="00887482"/>
    <w:rsid w:val="008878AF"/>
    <w:rsid w:val="00890DB9"/>
    <w:rsid w:val="00892D70"/>
    <w:rsid w:val="00897738"/>
    <w:rsid w:val="008A0EF3"/>
    <w:rsid w:val="008A3E74"/>
    <w:rsid w:val="008A7252"/>
    <w:rsid w:val="008B0239"/>
    <w:rsid w:val="008B3E0F"/>
    <w:rsid w:val="008B3EB8"/>
    <w:rsid w:val="008B402C"/>
    <w:rsid w:val="008B41DF"/>
    <w:rsid w:val="008B4780"/>
    <w:rsid w:val="008B4D94"/>
    <w:rsid w:val="008B5290"/>
    <w:rsid w:val="008B5B04"/>
    <w:rsid w:val="008C7177"/>
    <w:rsid w:val="008C73B0"/>
    <w:rsid w:val="008D1A8D"/>
    <w:rsid w:val="008D7500"/>
    <w:rsid w:val="008D7D2D"/>
    <w:rsid w:val="008E2E12"/>
    <w:rsid w:val="008E6BE8"/>
    <w:rsid w:val="008F6936"/>
    <w:rsid w:val="008F6D0B"/>
    <w:rsid w:val="00930BA3"/>
    <w:rsid w:val="00933A46"/>
    <w:rsid w:val="00935AE8"/>
    <w:rsid w:val="00942880"/>
    <w:rsid w:val="00944FFF"/>
    <w:rsid w:val="0094541D"/>
    <w:rsid w:val="00946535"/>
    <w:rsid w:val="00953071"/>
    <w:rsid w:val="009536C9"/>
    <w:rsid w:val="009571AB"/>
    <w:rsid w:val="009600A4"/>
    <w:rsid w:val="00965B9D"/>
    <w:rsid w:val="0097017D"/>
    <w:rsid w:val="009721F4"/>
    <w:rsid w:val="009739F3"/>
    <w:rsid w:val="00977B97"/>
    <w:rsid w:val="00981D9C"/>
    <w:rsid w:val="00982DEC"/>
    <w:rsid w:val="0098532A"/>
    <w:rsid w:val="00986E0D"/>
    <w:rsid w:val="00991870"/>
    <w:rsid w:val="0099445B"/>
    <w:rsid w:val="00994CFC"/>
    <w:rsid w:val="009A35B2"/>
    <w:rsid w:val="009A3FE9"/>
    <w:rsid w:val="009B062C"/>
    <w:rsid w:val="009B78C6"/>
    <w:rsid w:val="009C174F"/>
    <w:rsid w:val="009C216D"/>
    <w:rsid w:val="009C47A0"/>
    <w:rsid w:val="009C6BCF"/>
    <w:rsid w:val="009E02FF"/>
    <w:rsid w:val="009E2541"/>
    <w:rsid w:val="00A0285C"/>
    <w:rsid w:val="00A03D44"/>
    <w:rsid w:val="00A05E2C"/>
    <w:rsid w:val="00A10FEB"/>
    <w:rsid w:val="00A122F0"/>
    <w:rsid w:val="00A13742"/>
    <w:rsid w:val="00A15763"/>
    <w:rsid w:val="00A23792"/>
    <w:rsid w:val="00A238C3"/>
    <w:rsid w:val="00A24098"/>
    <w:rsid w:val="00A2489D"/>
    <w:rsid w:val="00A257EA"/>
    <w:rsid w:val="00A31D3B"/>
    <w:rsid w:val="00A32D36"/>
    <w:rsid w:val="00A4227A"/>
    <w:rsid w:val="00A42B7B"/>
    <w:rsid w:val="00A45545"/>
    <w:rsid w:val="00A45F9A"/>
    <w:rsid w:val="00A470FC"/>
    <w:rsid w:val="00A50BB9"/>
    <w:rsid w:val="00A556FD"/>
    <w:rsid w:val="00A60514"/>
    <w:rsid w:val="00A647CF"/>
    <w:rsid w:val="00A65843"/>
    <w:rsid w:val="00A67B34"/>
    <w:rsid w:val="00A72CAC"/>
    <w:rsid w:val="00A743EE"/>
    <w:rsid w:val="00A774FF"/>
    <w:rsid w:val="00A77B61"/>
    <w:rsid w:val="00A80C14"/>
    <w:rsid w:val="00A82CA5"/>
    <w:rsid w:val="00A85B80"/>
    <w:rsid w:val="00A8602C"/>
    <w:rsid w:val="00A86DA0"/>
    <w:rsid w:val="00A871FD"/>
    <w:rsid w:val="00A873F0"/>
    <w:rsid w:val="00A94AB0"/>
    <w:rsid w:val="00A954F9"/>
    <w:rsid w:val="00AA0011"/>
    <w:rsid w:val="00AA05B1"/>
    <w:rsid w:val="00AA367B"/>
    <w:rsid w:val="00AA38F3"/>
    <w:rsid w:val="00AB040F"/>
    <w:rsid w:val="00AB3136"/>
    <w:rsid w:val="00AB4AB8"/>
    <w:rsid w:val="00AB6EAD"/>
    <w:rsid w:val="00AC500C"/>
    <w:rsid w:val="00AC515E"/>
    <w:rsid w:val="00AC529A"/>
    <w:rsid w:val="00AC5916"/>
    <w:rsid w:val="00AC5F57"/>
    <w:rsid w:val="00AC765B"/>
    <w:rsid w:val="00AD28B3"/>
    <w:rsid w:val="00AD2C42"/>
    <w:rsid w:val="00AD4D04"/>
    <w:rsid w:val="00AE0838"/>
    <w:rsid w:val="00AE17A1"/>
    <w:rsid w:val="00AE372B"/>
    <w:rsid w:val="00AE3839"/>
    <w:rsid w:val="00AE77F8"/>
    <w:rsid w:val="00AF07AD"/>
    <w:rsid w:val="00B042FA"/>
    <w:rsid w:val="00B077EF"/>
    <w:rsid w:val="00B0786A"/>
    <w:rsid w:val="00B12D4A"/>
    <w:rsid w:val="00B13A91"/>
    <w:rsid w:val="00B1472D"/>
    <w:rsid w:val="00B1548E"/>
    <w:rsid w:val="00B154F7"/>
    <w:rsid w:val="00B24477"/>
    <w:rsid w:val="00B3085D"/>
    <w:rsid w:val="00B30AF6"/>
    <w:rsid w:val="00B36D8E"/>
    <w:rsid w:val="00B4162D"/>
    <w:rsid w:val="00B529CF"/>
    <w:rsid w:val="00B5622A"/>
    <w:rsid w:val="00B70091"/>
    <w:rsid w:val="00B8483C"/>
    <w:rsid w:val="00B84D71"/>
    <w:rsid w:val="00BA30FA"/>
    <w:rsid w:val="00BA5660"/>
    <w:rsid w:val="00BB3132"/>
    <w:rsid w:val="00BB47B5"/>
    <w:rsid w:val="00BB695D"/>
    <w:rsid w:val="00BB7BA1"/>
    <w:rsid w:val="00BC47A5"/>
    <w:rsid w:val="00BD2173"/>
    <w:rsid w:val="00BD6B2E"/>
    <w:rsid w:val="00BE6E66"/>
    <w:rsid w:val="00BF2B64"/>
    <w:rsid w:val="00BF2F9C"/>
    <w:rsid w:val="00BF6D38"/>
    <w:rsid w:val="00C04448"/>
    <w:rsid w:val="00C053B5"/>
    <w:rsid w:val="00C14920"/>
    <w:rsid w:val="00C15D80"/>
    <w:rsid w:val="00C16F0B"/>
    <w:rsid w:val="00C26F59"/>
    <w:rsid w:val="00C312B9"/>
    <w:rsid w:val="00C31B10"/>
    <w:rsid w:val="00C32ACB"/>
    <w:rsid w:val="00C32B3C"/>
    <w:rsid w:val="00C33841"/>
    <w:rsid w:val="00C40F31"/>
    <w:rsid w:val="00C45DEA"/>
    <w:rsid w:val="00C46DA4"/>
    <w:rsid w:val="00C46FD6"/>
    <w:rsid w:val="00C50BCE"/>
    <w:rsid w:val="00C53656"/>
    <w:rsid w:val="00C55BB0"/>
    <w:rsid w:val="00C56C6E"/>
    <w:rsid w:val="00C60BDC"/>
    <w:rsid w:val="00C62E92"/>
    <w:rsid w:val="00C65F9F"/>
    <w:rsid w:val="00C70C60"/>
    <w:rsid w:val="00C762E1"/>
    <w:rsid w:val="00C77905"/>
    <w:rsid w:val="00C82469"/>
    <w:rsid w:val="00C82E8F"/>
    <w:rsid w:val="00C83EAF"/>
    <w:rsid w:val="00C85FB4"/>
    <w:rsid w:val="00C8629A"/>
    <w:rsid w:val="00C8647F"/>
    <w:rsid w:val="00C9600B"/>
    <w:rsid w:val="00CA2681"/>
    <w:rsid w:val="00CA3DEF"/>
    <w:rsid w:val="00CA52B8"/>
    <w:rsid w:val="00CB00FD"/>
    <w:rsid w:val="00CC162F"/>
    <w:rsid w:val="00CC5E22"/>
    <w:rsid w:val="00CD058B"/>
    <w:rsid w:val="00CD0CF2"/>
    <w:rsid w:val="00CD20CE"/>
    <w:rsid w:val="00CD2808"/>
    <w:rsid w:val="00CD5347"/>
    <w:rsid w:val="00CE0966"/>
    <w:rsid w:val="00CE31C8"/>
    <w:rsid w:val="00CF5BB4"/>
    <w:rsid w:val="00D128F3"/>
    <w:rsid w:val="00D1338D"/>
    <w:rsid w:val="00D229B2"/>
    <w:rsid w:val="00D27D43"/>
    <w:rsid w:val="00D31D1A"/>
    <w:rsid w:val="00D46F7A"/>
    <w:rsid w:val="00D51B54"/>
    <w:rsid w:val="00D520A1"/>
    <w:rsid w:val="00D56721"/>
    <w:rsid w:val="00D6179F"/>
    <w:rsid w:val="00D62C64"/>
    <w:rsid w:val="00D64714"/>
    <w:rsid w:val="00D658FE"/>
    <w:rsid w:val="00D87D76"/>
    <w:rsid w:val="00D9230D"/>
    <w:rsid w:val="00D93346"/>
    <w:rsid w:val="00D93E7E"/>
    <w:rsid w:val="00D96118"/>
    <w:rsid w:val="00D963EB"/>
    <w:rsid w:val="00DB6445"/>
    <w:rsid w:val="00DB7FA1"/>
    <w:rsid w:val="00DC121D"/>
    <w:rsid w:val="00DC1C6B"/>
    <w:rsid w:val="00DC4007"/>
    <w:rsid w:val="00DC4D49"/>
    <w:rsid w:val="00DC64EC"/>
    <w:rsid w:val="00DD2FFD"/>
    <w:rsid w:val="00DE459C"/>
    <w:rsid w:val="00DE69BE"/>
    <w:rsid w:val="00DF0354"/>
    <w:rsid w:val="00DF0608"/>
    <w:rsid w:val="00DF0C9E"/>
    <w:rsid w:val="00DF0F41"/>
    <w:rsid w:val="00DF6959"/>
    <w:rsid w:val="00E01B5C"/>
    <w:rsid w:val="00E05061"/>
    <w:rsid w:val="00E1147E"/>
    <w:rsid w:val="00E11952"/>
    <w:rsid w:val="00E1201D"/>
    <w:rsid w:val="00E15F4A"/>
    <w:rsid w:val="00E16A57"/>
    <w:rsid w:val="00E23124"/>
    <w:rsid w:val="00E302C2"/>
    <w:rsid w:val="00E3207C"/>
    <w:rsid w:val="00E32B04"/>
    <w:rsid w:val="00E42122"/>
    <w:rsid w:val="00E43A93"/>
    <w:rsid w:val="00E4489A"/>
    <w:rsid w:val="00E449D4"/>
    <w:rsid w:val="00E44D20"/>
    <w:rsid w:val="00E45579"/>
    <w:rsid w:val="00E476A0"/>
    <w:rsid w:val="00E505B0"/>
    <w:rsid w:val="00E51894"/>
    <w:rsid w:val="00E53E1E"/>
    <w:rsid w:val="00E55D2C"/>
    <w:rsid w:val="00E65BF1"/>
    <w:rsid w:val="00E7177A"/>
    <w:rsid w:val="00E72C60"/>
    <w:rsid w:val="00E74CF7"/>
    <w:rsid w:val="00E8212B"/>
    <w:rsid w:val="00E8360B"/>
    <w:rsid w:val="00E859CD"/>
    <w:rsid w:val="00EA1C0F"/>
    <w:rsid w:val="00EA2A8B"/>
    <w:rsid w:val="00EA3A91"/>
    <w:rsid w:val="00EA4BBB"/>
    <w:rsid w:val="00EA5192"/>
    <w:rsid w:val="00EA537E"/>
    <w:rsid w:val="00EA64FC"/>
    <w:rsid w:val="00EB0CE5"/>
    <w:rsid w:val="00EB3A8C"/>
    <w:rsid w:val="00EB6448"/>
    <w:rsid w:val="00EC2C91"/>
    <w:rsid w:val="00ED09CC"/>
    <w:rsid w:val="00ED5623"/>
    <w:rsid w:val="00ED57EF"/>
    <w:rsid w:val="00EE1956"/>
    <w:rsid w:val="00EE2B23"/>
    <w:rsid w:val="00EE32CB"/>
    <w:rsid w:val="00EE3785"/>
    <w:rsid w:val="00EE6772"/>
    <w:rsid w:val="00EF338D"/>
    <w:rsid w:val="00F057A0"/>
    <w:rsid w:val="00F068F8"/>
    <w:rsid w:val="00F07BAA"/>
    <w:rsid w:val="00F11869"/>
    <w:rsid w:val="00F1369A"/>
    <w:rsid w:val="00F14E58"/>
    <w:rsid w:val="00F14EC0"/>
    <w:rsid w:val="00F16991"/>
    <w:rsid w:val="00F16C8E"/>
    <w:rsid w:val="00F17F56"/>
    <w:rsid w:val="00F20322"/>
    <w:rsid w:val="00F302F7"/>
    <w:rsid w:val="00F41FAE"/>
    <w:rsid w:val="00F44753"/>
    <w:rsid w:val="00F46C52"/>
    <w:rsid w:val="00F474A3"/>
    <w:rsid w:val="00F5020D"/>
    <w:rsid w:val="00F506DD"/>
    <w:rsid w:val="00F56C3D"/>
    <w:rsid w:val="00F63486"/>
    <w:rsid w:val="00F64C23"/>
    <w:rsid w:val="00F67936"/>
    <w:rsid w:val="00F74A79"/>
    <w:rsid w:val="00F7515A"/>
    <w:rsid w:val="00F766CC"/>
    <w:rsid w:val="00F818D0"/>
    <w:rsid w:val="00F81B0E"/>
    <w:rsid w:val="00F85A62"/>
    <w:rsid w:val="00F864E0"/>
    <w:rsid w:val="00F92DB9"/>
    <w:rsid w:val="00F97058"/>
    <w:rsid w:val="00FA2182"/>
    <w:rsid w:val="00FA21CE"/>
    <w:rsid w:val="00FB19E2"/>
    <w:rsid w:val="00FB519D"/>
    <w:rsid w:val="00FB63BB"/>
    <w:rsid w:val="00FC28A7"/>
    <w:rsid w:val="00FC5831"/>
    <w:rsid w:val="00FD2E17"/>
    <w:rsid w:val="00FD5A5A"/>
    <w:rsid w:val="00FD7F6B"/>
    <w:rsid w:val="00FE493F"/>
    <w:rsid w:val="00FE4D80"/>
    <w:rsid w:val="00FF4823"/>
    <w:rsid w:val="00FF6D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EDEF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D2A"/>
    <w:pPr>
      <w:spacing w:after="240" w:line="276" w:lineRule="auto"/>
    </w:pPr>
    <w:rPr>
      <w:rFonts w:ascii="Arial" w:eastAsiaTheme="minorEastAsia" w:hAnsi="Arial" w:cs="Arial"/>
      <w:color w:val="3B3838" w:themeColor="background2" w:themeShade="40"/>
      <w:sz w:val="20"/>
      <w:szCs w:val="20"/>
    </w:rPr>
  </w:style>
  <w:style w:type="paragraph" w:styleId="Heading1">
    <w:name w:val="heading 1"/>
    <w:basedOn w:val="Normal"/>
    <w:next w:val="Normal"/>
    <w:link w:val="Heading1Char"/>
    <w:uiPriority w:val="9"/>
    <w:qFormat/>
    <w:rsid w:val="00721780"/>
    <w:pPr>
      <w:spacing w:after="400"/>
      <w:outlineLvl w:val="0"/>
    </w:pPr>
    <w:rPr>
      <w:b/>
      <w:bCs/>
      <w:caps/>
      <w:sz w:val="40"/>
      <w:szCs w:val="40"/>
      <w:lang w:val="en-US"/>
    </w:rPr>
  </w:style>
  <w:style w:type="paragraph" w:styleId="Heading2">
    <w:name w:val="heading 2"/>
    <w:basedOn w:val="Normal"/>
    <w:next w:val="Normal"/>
    <w:link w:val="Heading2Char"/>
    <w:uiPriority w:val="9"/>
    <w:unhideWhenUsed/>
    <w:qFormat/>
    <w:rsid w:val="00694D2A"/>
    <w:pPr>
      <w:spacing w:after="320"/>
      <w:outlineLvl w:val="1"/>
    </w:pPr>
    <w:rPr>
      <w:b/>
      <w:bCs/>
      <w:sz w:val="32"/>
      <w:szCs w:val="32"/>
    </w:rPr>
  </w:style>
  <w:style w:type="paragraph" w:styleId="Heading3">
    <w:name w:val="heading 3"/>
    <w:basedOn w:val="Normal"/>
    <w:next w:val="Normal"/>
    <w:link w:val="Heading3Char"/>
    <w:uiPriority w:val="9"/>
    <w:unhideWhenUsed/>
    <w:qFormat/>
    <w:rsid w:val="00694D2A"/>
    <w:pPr>
      <w:spacing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4D2A"/>
    <w:rPr>
      <w:rFonts w:ascii="Arial" w:eastAsiaTheme="minorEastAsia" w:hAnsi="Arial" w:cs="Arial"/>
      <w:b/>
      <w:bCs/>
      <w:color w:val="3B3838" w:themeColor="background2" w:themeShade="40"/>
      <w:sz w:val="32"/>
      <w:szCs w:val="32"/>
    </w:rPr>
  </w:style>
  <w:style w:type="character" w:customStyle="1" w:styleId="Heading1Char">
    <w:name w:val="Heading 1 Char"/>
    <w:basedOn w:val="DefaultParagraphFont"/>
    <w:link w:val="Heading1"/>
    <w:uiPriority w:val="9"/>
    <w:rsid w:val="00721780"/>
    <w:rPr>
      <w:rFonts w:ascii="Arial" w:eastAsiaTheme="minorEastAsia" w:hAnsi="Arial" w:cs="Arial"/>
      <w:b/>
      <w:bCs/>
      <w:caps/>
      <w:color w:val="3B3838" w:themeColor="background2" w:themeShade="40"/>
      <w:sz w:val="40"/>
      <w:szCs w:val="40"/>
      <w:lang w:val="en-US"/>
    </w:rPr>
  </w:style>
  <w:style w:type="character" w:customStyle="1" w:styleId="Heading3Char">
    <w:name w:val="Heading 3 Char"/>
    <w:basedOn w:val="DefaultParagraphFont"/>
    <w:link w:val="Heading3"/>
    <w:uiPriority w:val="9"/>
    <w:rsid w:val="00694D2A"/>
    <w:rPr>
      <w:rFonts w:ascii="Arial" w:eastAsiaTheme="minorEastAsia" w:hAnsi="Arial" w:cs="Arial"/>
      <w:b/>
      <w:bCs/>
      <w:color w:val="3B3838" w:themeColor="background2" w:themeShade="40"/>
      <w:sz w:val="20"/>
      <w:szCs w:val="20"/>
    </w:rPr>
  </w:style>
  <w:style w:type="paragraph" w:styleId="Header">
    <w:name w:val="header"/>
    <w:basedOn w:val="Normal"/>
    <w:link w:val="HeaderChar"/>
    <w:uiPriority w:val="99"/>
    <w:unhideWhenUsed/>
    <w:rsid w:val="000A5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898"/>
    <w:rPr>
      <w:rFonts w:ascii="Arial" w:eastAsiaTheme="minorEastAsia" w:hAnsi="Arial" w:cs="Arial"/>
      <w:color w:val="3B3838" w:themeColor="background2" w:themeShade="40"/>
      <w:sz w:val="20"/>
      <w:szCs w:val="20"/>
    </w:rPr>
  </w:style>
  <w:style w:type="paragraph" w:styleId="Footer">
    <w:name w:val="footer"/>
    <w:basedOn w:val="Normal"/>
    <w:link w:val="FooterChar"/>
    <w:uiPriority w:val="99"/>
    <w:unhideWhenUsed/>
    <w:rsid w:val="000A5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898"/>
    <w:rPr>
      <w:rFonts w:ascii="Arial" w:eastAsiaTheme="minorEastAsia" w:hAnsi="Arial" w:cs="Arial"/>
      <w:color w:val="3B3838" w:themeColor="background2" w:themeShade="40"/>
      <w:sz w:val="20"/>
      <w:szCs w:val="20"/>
    </w:rPr>
  </w:style>
  <w:style w:type="character" w:styleId="Hyperlink">
    <w:name w:val="Hyperlink"/>
    <w:basedOn w:val="DefaultParagraphFont"/>
    <w:uiPriority w:val="99"/>
    <w:unhideWhenUsed/>
    <w:rsid w:val="00A32D36"/>
    <w:rPr>
      <w:color w:val="0563C1" w:themeColor="hyperlink"/>
      <w:u w:val="single"/>
    </w:rPr>
  </w:style>
  <w:style w:type="paragraph" w:styleId="BalloonText">
    <w:name w:val="Balloon Text"/>
    <w:basedOn w:val="Normal"/>
    <w:link w:val="BalloonTextChar"/>
    <w:uiPriority w:val="99"/>
    <w:semiHidden/>
    <w:unhideWhenUsed/>
    <w:rsid w:val="005C3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F2C"/>
    <w:rPr>
      <w:rFonts w:ascii="Segoe UI" w:eastAsiaTheme="minorEastAsia" w:hAnsi="Segoe UI" w:cs="Segoe UI"/>
      <w:color w:val="3B3838" w:themeColor="background2" w:themeShade="40"/>
      <w:sz w:val="18"/>
      <w:szCs w:val="18"/>
    </w:rPr>
  </w:style>
  <w:style w:type="character" w:styleId="CommentReference">
    <w:name w:val="annotation reference"/>
    <w:basedOn w:val="DefaultParagraphFont"/>
    <w:uiPriority w:val="99"/>
    <w:semiHidden/>
    <w:unhideWhenUsed/>
    <w:rsid w:val="00D87D76"/>
    <w:rPr>
      <w:sz w:val="16"/>
      <w:szCs w:val="16"/>
    </w:rPr>
  </w:style>
  <w:style w:type="paragraph" w:styleId="CommentText">
    <w:name w:val="annotation text"/>
    <w:basedOn w:val="Normal"/>
    <w:link w:val="CommentTextChar"/>
    <w:uiPriority w:val="99"/>
    <w:unhideWhenUsed/>
    <w:rsid w:val="00D87D76"/>
    <w:pPr>
      <w:spacing w:line="240" w:lineRule="auto"/>
    </w:pPr>
  </w:style>
  <w:style w:type="character" w:customStyle="1" w:styleId="CommentTextChar">
    <w:name w:val="Comment Text Char"/>
    <w:basedOn w:val="DefaultParagraphFont"/>
    <w:link w:val="CommentText"/>
    <w:uiPriority w:val="99"/>
    <w:rsid w:val="00D87D76"/>
    <w:rPr>
      <w:rFonts w:ascii="Arial" w:eastAsiaTheme="minorEastAsia" w:hAnsi="Arial" w:cs="Arial"/>
      <w:color w:val="3B3838"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D87D76"/>
    <w:rPr>
      <w:b/>
      <w:bCs/>
    </w:rPr>
  </w:style>
  <w:style w:type="character" w:customStyle="1" w:styleId="CommentSubjectChar">
    <w:name w:val="Comment Subject Char"/>
    <w:basedOn w:val="CommentTextChar"/>
    <w:link w:val="CommentSubject"/>
    <w:uiPriority w:val="99"/>
    <w:semiHidden/>
    <w:rsid w:val="00D87D76"/>
    <w:rPr>
      <w:rFonts w:ascii="Arial" w:eastAsiaTheme="minorEastAsia" w:hAnsi="Arial" w:cs="Arial"/>
      <w:b/>
      <w:bCs/>
      <w:color w:val="3B3838" w:themeColor="background2" w:themeShade="40"/>
      <w:sz w:val="20"/>
      <w:szCs w:val="20"/>
    </w:rPr>
  </w:style>
  <w:style w:type="character" w:styleId="FollowedHyperlink">
    <w:name w:val="FollowedHyperlink"/>
    <w:basedOn w:val="DefaultParagraphFont"/>
    <w:uiPriority w:val="99"/>
    <w:semiHidden/>
    <w:unhideWhenUsed/>
    <w:rsid w:val="007F5137"/>
    <w:rPr>
      <w:color w:val="954F72" w:themeColor="followedHyperlink"/>
      <w:u w:val="single"/>
    </w:rPr>
  </w:style>
  <w:style w:type="character" w:customStyle="1" w:styleId="UnresolvedMention1">
    <w:name w:val="Unresolved Mention1"/>
    <w:basedOn w:val="DefaultParagraphFont"/>
    <w:uiPriority w:val="99"/>
    <w:semiHidden/>
    <w:unhideWhenUsed/>
    <w:rsid w:val="004D5A35"/>
    <w:rPr>
      <w:color w:val="605E5C"/>
      <w:shd w:val="clear" w:color="auto" w:fill="E1DFDD"/>
    </w:rPr>
  </w:style>
  <w:style w:type="paragraph" w:styleId="NormalWeb">
    <w:name w:val="Normal (Web)"/>
    <w:basedOn w:val="Normal"/>
    <w:uiPriority w:val="99"/>
    <w:semiHidden/>
    <w:unhideWhenUsed/>
    <w:rsid w:val="00C85FB4"/>
    <w:rPr>
      <w:rFonts w:ascii="Times New Roman" w:hAnsi="Times New Roman" w:cs="Times New Roman"/>
      <w:sz w:val="24"/>
      <w:szCs w:val="24"/>
    </w:rPr>
  </w:style>
  <w:style w:type="paragraph" w:styleId="ListParagraph">
    <w:name w:val="List Paragraph"/>
    <w:basedOn w:val="Normal"/>
    <w:uiPriority w:val="34"/>
    <w:qFormat/>
    <w:rsid w:val="00C9600B"/>
    <w:pPr>
      <w:ind w:left="720"/>
      <w:contextualSpacing/>
    </w:pPr>
  </w:style>
  <w:style w:type="paragraph" w:styleId="Revision">
    <w:name w:val="Revision"/>
    <w:hidden/>
    <w:uiPriority w:val="99"/>
    <w:semiHidden/>
    <w:rsid w:val="00A122F0"/>
    <w:rPr>
      <w:rFonts w:ascii="Arial" w:eastAsiaTheme="minorEastAsia" w:hAnsi="Arial" w:cs="Arial"/>
      <w:color w:val="3B3838" w:themeColor="background2" w:themeShade="40"/>
      <w:sz w:val="20"/>
      <w:szCs w:val="20"/>
    </w:rPr>
  </w:style>
  <w:style w:type="character" w:customStyle="1" w:styleId="UnresolvedMention2">
    <w:name w:val="Unresolved Mention2"/>
    <w:basedOn w:val="DefaultParagraphFont"/>
    <w:uiPriority w:val="99"/>
    <w:semiHidden/>
    <w:unhideWhenUsed/>
    <w:rsid w:val="00846444"/>
    <w:rPr>
      <w:color w:val="605E5C"/>
      <w:shd w:val="clear" w:color="auto" w:fill="E1DFDD"/>
    </w:rPr>
  </w:style>
  <w:style w:type="character" w:customStyle="1" w:styleId="UnresolvedMention3">
    <w:name w:val="Unresolved Mention3"/>
    <w:basedOn w:val="DefaultParagraphFont"/>
    <w:uiPriority w:val="99"/>
    <w:semiHidden/>
    <w:unhideWhenUsed/>
    <w:rsid w:val="00E51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1955">
      <w:bodyDiv w:val="1"/>
      <w:marLeft w:val="0"/>
      <w:marRight w:val="0"/>
      <w:marTop w:val="0"/>
      <w:marBottom w:val="0"/>
      <w:divBdr>
        <w:top w:val="none" w:sz="0" w:space="0" w:color="auto"/>
        <w:left w:val="none" w:sz="0" w:space="0" w:color="auto"/>
        <w:bottom w:val="none" w:sz="0" w:space="0" w:color="auto"/>
        <w:right w:val="none" w:sz="0" w:space="0" w:color="auto"/>
      </w:divBdr>
    </w:div>
    <w:div w:id="112674709">
      <w:bodyDiv w:val="1"/>
      <w:marLeft w:val="0"/>
      <w:marRight w:val="0"/>
      <w:marTop w:val="0"/>
      <w:marBottom w:val="0"/>
      <w:divBdr>
        <w:top w:val="none" w:sz="0" w:space="0" w:color="auto"/>
        <w:left w:val="none" w:sz="0" w:space="0" w:color="auto"/>
        <w:bottom w:val="none" w:sz="0" w:space="0" w:color="auto"/>
        <w:right w:val="none" w:sz="0" w:space="0" w:color="auto"/>
      </w:divBdr>
      <w:divsChild>
        <w:div w:id="1791779430">
          <w:marLeft w:val="0"/>
          <w:marRight w:val="0"/>
          <w:marTop w:val="0"/>
          <w:marBottom w:val="0"/>
          <w:divBdr>
            <w:top w:val="none" w:sz="0" w:space="0" w:color="auto"/>
            <w:left w:val="none" w:sz="0" w:space="0" w:color="auto"/>
            <w:bottom w:val="none" w:sz="0" w:space="0" w:color="auto"/>
            <w:right w:val="none" w:sz="0" w:space="0" w:color="auto"/>
          </w:divBdr>
          <w:divsChild>
            <w:div w:id="421798290">
              <w:marLeft w:val="0"/>
              <w:marRight w:val="0"/>
              <w:marTop w:val="0"/>
              <w:marBottom w:val="0"/>
              <w:divBdr>
                <w:top w:val="none" w:sz="0" w:space="0" w:color="auto"/>
                <w:left w:val="none" w:sz="0" w:space="0" w:color="auto"/>
                <w:bottom w:val="none" w:sz="0" w:space="0" w:color="auto"/>
                <w:right w:val="none" w:sz="0" w:space="0" w:color="auto"/>
              </w:divBdr>
              <w:divsChild>
                <w:div w:id="1415130473">
                  <w:marLeft w:val="0"/>
                  <w:marRight w:val="0"/>
                  <w:marTop w:val="0"/>
                  <w:marBottom w:val="0"/>
                  <w:divBdr>
                    <w:top w:val="none" w:sz="0" w:space="0" w:color="auto"/>
                    <w:left w:val="none" w:sz="0" w:space="0" w:color="auto"/>
                    <w:bottom w:val="none" w:sz="0" w:space="0" w:color="auto"/>
                    <w:right w:val="none" w:sz="0" w:space="0" w:color="auto"/>
                  </w:divBdr>
                  <w:divsChild>
                    <w:div w:id="20188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452304">
      <w:bodyDiv w:val="1"/>
      <w:marLeft w:val="0"/>
      <w:marRight w:val="0"/>
      <w:marTop w:val="0"/>
      <w:marBottom w:val="0"/>
      <w:divBdr>
        <w:top w:val="none" w:sz="0" w:space="0" w:color="auto"/>
        <w:left w:val="none" w:sz="0" w:space="0" w:color="auto"/>
        <w:bottom w:val="none" w:sz="0" w:space="0" w:color="auto"/>
        <w:right w:val="none" w:sz="0" w:space="0" w:color="auto"/>
      </w:divBdr>
      <w:divsChild>
        <w:div w:id="2080394479">
          <w:marLeft w:val="0"/>
          <w:marRight w:val="0"/>
          <w:marTop w:val="0"/>
          <w:marBottom w:val="0"/>
          <w:divBdr>
            <w:top w:val="none" w:sz="0" w:space="0" w:color="auto"/>
            <w:left w:val="none" w:sz="0" w:space="0" w:color="auto"/>
            <w:bottom w:val="none" w:sz="0" w:space="0" w:color="auto"/>
            <w:right w:val="none" w:sz="0" w:space="0" w:color="auto"/>
          </w:divBdr>
          <w:divsChild>
            <w:div w:id="25446258">
              <w:marLeft w:val="0"/>
              <w:marRight w:val="0"/>
              <w:marTop w:val="0"/>
              <w:marBottom w:val="0"/>
              <w:divBdr>
                <w:top w:val="none" w:sz="0" w:space="0" w:color="auto"/>
                <w:left w:val="none" w:sz="0" w:space="0" w:color="auto"/>
                <w:bottom w:val="none" w:sz="0" w:space="0" w:color="auto"/>
                <w:right w:val="none" w:sz="0" w:space="0" w:color="auto"/>
              </w:divBdr>
              <w:divsChild>
                <w:div w:id="976879856">
                  <w:marLeft w:val="0"/>
                  <w:marRight w:val="0"/>
                  <w:marTop w:val="0"/>
                  <w:marBottom w:val="0"/>
                  <w:divBdr>
                    <w:top w:val="none" w:sz="0" w:space="0" w:color="auto"/>
                    <w:left w:val="none" w:sz="0" w:space="0" w:color="auto"/>
                    <w:bottom w:val="none" w:sz="0" w:space="0" w:color="auto"/>
                    <w:right w:val="none" w:sz="0" w:space="0" w:color="auto"/>
                  </w:divBdr>
                </w:div>
                <w:div w:id="20995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418">
      <w:bodyDiv w:val="1"/>
      <w:marLeft w:val="0"/>
      <w:marRight w:val="0"/>
      <w:marTop w:val="0"/>
      <w:marBottom w:val="0"/>
      <w:divBdr>
        <w:top w:val="none" w:sz="0" w:space="0" w:color="auto"/>
        <w:left w:val="none" w:sz="0" w:space="0" w:color="auto"/>
        <w:bottom w:val="none" w:sz="0" w:space="0" w:color="auto"/>
        <w:right w:val="none" w:sz="0" w:space="0" w:color="auto"/>
      </w:divBdr>
      <w:divsChild>
        <w:div w:id="1059860150">
          <w:marLeft w:val="0"/>
          <w:marRight w:val="0"/>
          <w:marTop w:val="0"/>
          <w:marBottom w:val="0"/>
          <w:divBdr>
            <w:top w:val="none" w:sz="0" w:space="0" w:color="auto"/>
            <w:left w:val="none" w:sz="0" w:space="0" w:color="auto"/>
            <w:bottom w:val="none" w:sz="0" w:space="0" w:color="auto"/>
            <w:right w:val="none" w:sz="0" w:space="0" w:color="auto"/>
          </w:divBdr>
          <w:divsChild>
            <w:div w:id="133762210">
              <w:marLeft w:val="0"/>
              <w:marRight w:val="0"/>
              <w:marTop w:val="0"/>
              <w:marBottom w:val="0"/>
              <w:divBdr>
                <w:top w:val="none" w:sz="0" w:space="0" w:color="auto"/>
                <w:left w:val="none" w:sz="0" w:space="0" w:color="auto"/>
                <w:bottom w:val="none" w:sz="0" w:space="0" w:color="auto"/>
                <w:right w:val="none" w:sz="0" w:space="0" w:color="auto"/>
              </w:divBdr>
              <w:divsChild>
                <w:div w:id="19780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40874">
      <w:bodyDiv w:val="1"/>
      <w:marLeft w:val="0"/>
      <w:marRight w:val="0"/>
      <w:marTop w:val="0"/>
      <w:marBottom w:val="0"/>
      <w:divBdr>
        <w:top w:val="none" w:sz="0" w:space="0" w:color="auto"/>
        <w:left w:val="none" w:sz="0" w:space="0" w:color="auto"/>
        <w:bottom w:val="none" w:sz="0" w:space="0" w:color="auto"/>
        <w:right w:val="none" w:sz="0" w:space="0" w:color="auto"/>
      </w:divBdr>
      <w:divsChild>
        <w:div w:id="671686659">
          <w:marLeft w:val="0"/>
          <w:marRight w:val="0"/>
          <w:marTop w:val="0"/>
          <w:marBottom w:val="0"/>
          <w:divBdr>
            <w:top w:val="none" w:sz="0" w:space="0" w:color="auto"/>
            <w:left w:val="none" w:sz="0" w:space="0" w:color="auto"/>
            <w:bottom w:val="none" w:sz="0" w:space="0" w:color="auto"/>
            <w:right w:val="none" w:sz="0" w:space="0" w:color="auto"/>
          </w:divBdr>
          <w:divsChild>
            <w:div w:id="492068324">
              <w:marLeft w:val="0"/>
              <w:marRight w:val="0"/>
              <w:marTop w:val="0"/>
              <w:marBottom w:val="0"/>
              <w:divBdr>
                <w:top w:val="none" w:sz="0" w:space="0" w:color="auto"/>
                <w:left w:val="none" w:sz="0" w:space="0" w:color="auto"/>
                <w:bottom w:val="none" w:sz="0" w:space="0" w:color="auto"/>
                <w:right w:val="none" w:sz="0" w:space="0" w:color="auto"/>
              </w:divBdr>
              <w:divsChild>
                <w:div w:id="18828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47310">
      <w:bodyDiv w:val="1"/>
      <w:marLeft w:val="0"/>
      <w:marRight w:val="0"/>
      <w:marTop w:val="0"/>
      <w:marBottom w:val="0"/>
      <w:divBdr>
        <w:top w:val="none" w:sz="0" w:space="0" w:color="auto"/>
        <w:left w:val="none" w:sz="0" w:space="0" w:color="auto"/>
        <w:bottom w:val="none" w:sz="0" w:space="0" w:color="auto"/>
        <w:right w:val="none" w:sz="0" w:space="0" w:color="auto"/>
      </w:divBdr>
      <w:divsChild>
        <w:div w:id="259263893">
          <w:marLeft w:val="0"/>
          <w:marRight w:val="0"/>
          <w:marTop w:val="0"/>
          <w:marBottom w:val="0"/>
          <w:divBdr>
            <w:top w:val="none" w:sz="0" w:space="0" w:color="auto"/>
            <w:left w:val="none" w:sz="0" w:space="0" w:color="auto"/>
            <w:bottom w:val="none" w:sz="0" w:space="0" w:color="auto"/>
            <w:right w:val="none" w:sz="0" w:space="0" w:color="auto"/>
          </w:divBdr>
          <w:divsChild>
            <w:div w:id="1992825948">
              <w:marLeft w:val="0"/>
              <w:marRight w:val="0"/>
              <w:marTop w:val="0"/>
              <w:marBottom w:val="0"/>
              <w:divBdr>
                <w:top w:val="none" w:sz="0" w:space="0" w:color="auto"/>
                <w:left w:val="none" w:sz="0" w:space="0" w:color="auto"/>
                <w:bottom w:val="none" w:sz="0" w:space="0" w:color="auto"/>
                <w:right w:val="none" w:sz="0" w:space="0" w:color="auto"/>
              </w:divBdr>
              <w:divsChild>
                <w:div w:id="3168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97774">
      <w:bodyDiv w:val="1"/>
      <w:marLeft w:val="0"/>
      <w:marRight w:val="0"/>
      <w:marTop w:val="0"/>
      <w:marBottom w:val="0"/>
      <w:divBdr>
        <w:top w:val="none" w:sz="0" w:space="0" w:color="auto"/>
        <w:left w:val="none" w:sz="0" w:space="0" w:color="auto"/>
        <w:bottom w:val="none" w:sz="0" w:space="0" w:color="auto"/>
        <w:right w:val="none" w:sz="0" w:space="0" w:color="auto"/>
      </w:divBdr>
      <w:divsChild>
        <w:div w:id="866522044">
          <w:marLeft w:val="0"/>
          <w:marRight w:val="0"/>
          <w:marTop w:val="0"/>
          <w:marBottom w:val="0"/>
          <w:divBdr>
            <w:top w:val="none" w:sz="0" w:space="0" w:color="auto"/>
            <w:left w:val="none" w:sz="0" w:space="0" w:color="auto"/>
            <w:bottom w:val="none" w:sz="0" w:space="0" w:color="auto"/>
            <w:right w:val="none" w:sz="0" w:space="0" w:color="auto"/>
          </w:divBdr>
          <w:divsChild>
            <w:div w:id="169225100">
              <w:marLeft w:val="0"/>
              <w:marRight w:val="0"/>
              <w:marTop w:val="0"/>
              <w:marBottom w:val="0"/>
              <w:divBdr>
                <w:top w:val="none" w:sz="0" w:space="0" w:color="auto"/>
                <w:left w:val="none" w:sz="0" w:space="0" w:color="auto"/>
                <w:bottom w:val="none" w:sz="0" w:space="0" w:color="auto"/>
                <w:right w:val="none" w:sz="0" w:space="0" w:color="auto"/>
              </w:divBdr>
              <w:divsChild>
                <w:div w:id="13235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5593">
      <w:bodyDiv w:val="1"/>
      <w:marLeft w:val="0"/>
      <w:marRight w:val="0"/>
      <w:marTop w:val="0"/>
      <w:marBottom w:val="0"/>
      <w:divBdr>
        <w:top w:val="none" w:sz="0" w:space="0" w:color="auto"/>
        <w:left w:val="none" w:sz="0" w:space="0" w:color="auto"/>
        <w:bottom w:val="none" w:sz="0" w:space="0" w:color="auto"/>
        <w:right w:val="none" w:sz="0" w:space="0" w:color="auto"/>
      </w:divBdr>
      <w:divsChild>
        <w:div w:id="1307469145">
          <w:marLeft w:val="0"/>
          <w:marRight w:val="0"/>
          <w:marTop w:val="0"/>
          <w:marBottom w:val="0"/>
          <w:divBdr>
            <w:top w:val="none" w:sz="0" w:space="0" w:color="auto"/>
            <w:left w:val="none" w:sz="0" w:space="0" w:color="auto"/>
            <w:bottom w:val="none" w:sz="0" w:space="0" w:color="auto"/>
            <w:right w:val="none" w:sz="0" w:space="0" w:color="auto"/>
          </w:divBdr>
          <w:divsChild>
            <w:div w:id="228736944">
              <w:marLeft w:val="0"/>
              <w:marRight w:val="0"/>
              <w:marTop w:val="0"/>
              <w:marBottom w:val="0"/>
              <w:divBdr>
                <w:top w:val="none" w:sz="0" w:space="0" w:color="auto"/>
                <w:left w:val="none" w:sz="0" w:space="0" w:color="auto"/>
                <w:bottom w:val="none" w:sz="0" w:space="0" w:color="auto"/>
                <w:right w:val="none" w:sz="0" w:space="0" w:color="auto"/>
              </w:divBdr>
              <w:divsChild>
                <w:div w:id="14835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9427">
      <w:bodyDiv w:val="1"/>
      <w:marLeft w:val="0"/>
      <w:marRight w:val="0"/>
      <w:marTop w:val="0"/>
      <w:marBottom w:val="0"/>
      <w:divBdr>
        <w:top w:val="none" w:sz="0" w:space="0" w:color="auto"/>
        <w:left w:val="none" w:sz="0" w:space="0" w:color="auto"/>
        <w:bottom w:val="none" w:sz="0" w:space="0" w:color="auto"/>
        <w:right w:val="none" w:sz="0" w:space="0" w:color="auto"/>
      </w:divBdr>
      <w:divsChild>
        <w:div w:id="1770153098">
          <w:marLeft w:val="0"/>
          <w:marRight w:val="0"/>
          <w:marTop w:val="0"/>
          <w:marBottom w:val="0"/>
          <w:divBdr>
            <w:top w:val="none" w:sz="0" w:space="0" w:color="auto"/>
            <w:left w:val="none" w:sz="0" w:space="0" w:color="auto"/>
            <w:bottom w:val="none" w:sz="0" w:space="0" w:color="auto"/>
            <w:right w:val="none" w:sz="0" w:space="0" w:color="auto"/>
          </w:divBdr>
          <w:divsChild>
            <w:div w:id="444930940">
              <w:marLeft w:val="0"/>
              <w:marRight w:val="0"/>
              <w:marTop w:val="0"/>
              <w:marBottom w:val="0"/>
              <w:divBdr>
                <w:top w:val="none" w:sz="0" w:space="0" w:color="auto"/>
                <w:left w:val="none" w:sz="0" w:space="0" w:color="auto"/>
                <w:bottom w:val="none" w:sz="0" w:space="0" w:color="auto"/>
                <w:right w:val="none" w:sz="0" w:space="0" w:color="auto"/>
              </w:divBdr>
              <w:divsChild>
                <w:div w:id="19310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2974">
      <w:bodyDiv w:val="1"/>
      <w:marLeft w:val="0"/>
      <w:marRight w:val="0"/>
      <w:marTop w:val="0"/>
      <w:marBottom w:val="0"/>
      <w:divBdr>
        <w:top w:val="none" w:sz="0" w:space="0" w:color="auto"/>
        <w:left w:val="none" w:sz="0" w:space="0" w:color="auto"/>
        <w:bottom w:val="none" w:sz="0" w:space="0" w:color="auto"/>
        <w:right w:val="none" w:sz="0" w:space="0" w:color="auto"/>
      </w:divBdr>
    </w:div>
    <w:div w:id="571088268">
      <w:bodyDiv w:val="1"/>
      <w:marLeft w:val="0"/>
      <w:marRight w:val="0"/>
      <w:marTop w:val="0"/>
      <w:marBottom w:val="0"/>
      <w:divBdr>
        <w:top w:val="none" w:sz="0" w:space="0" w:color="auto"/>
        <w:left w:val="none" w:sz="0" w:space="0" w:color="auto"/>
        <w:bottom w:val="none" w:sz="0" w:space="0" w:color="auto"/>
        <w:right w:val="none" w:sz="0" w:space="0" w:color="auto"/>
      </w:divBdr>
      <w:divsChild>
        <w:div w:id="889733966">
          <w:marLeft w:val="0"/>
          <w:marRight w:val="0"/>
          <w:marTop w:val="0"/>
          <w:marBottom w:val="0"/>
          <w:divBdr>
            <w:top w:val="none" w:sz="0" w:space="0" w:color="auto"/>
            <w:left w:val="none" w:sz="0" w:space="0" w:color="auto"/>
            <w:bottom w:val="none" w:sz="0" w:space="0" w:color="auto"/>
            <w:right w:val="none" w:sz="0" w:space="0" w:color="auto"/>
          </w:divBdr>
          <w:divsChild>
            <w:div w:id="1581216594">
              <w:marLeft w:val="0"/>
              <w:marRight w:val="0"/>
              <w:marTop w:val="0"/>
              <w:marBottom w:val="0"/>
              <w:divBdr>
                <w:top w:val="none" w:sz="0" w:space="0" w:color="auto"/>
                <w:left w:val="none" w:sz="0" w:space="0" w:color="auto"/>
                <w:bottom w:val="none" w:sz="0" w:space="0" w:color="auto"/>
                <w:right w:val="none" w:sz="0" w:space="0" w:color="auto"/>
              </w:divBdr>
              <w:divsChild>
                <w:div w:id="703943895">
                  <w:marLeft w:val="0"/>
                  <w:marRight w:val="0"/>
                  <w:marTop w:val="0"/>
                  <w:marBottom w:val="0"/>
                  <w:divBdr>
                    <w:top w:val="none" w:sz="0" w:space="0" w:color="auto"/>
                    <w:left w:val="none" w:sz="0" w:space="0" w:color="auto"/>
                    <w:bottom w:val="none" w:sz="0" w:space="0" w:color="auto"/>
                    <w:right w:val="none" w:sz="0" w:space="0" w:color="auto"/>
                  </w:divBdr>
                </w:div>
                <w:div w:id="15043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8155">
      <w:bodyDiv w:val="1"/>
      <w:marLeft w:val="0"/>
      <w:marRight w:val="0"/>
      <w:marTop w:val="0"/>
      <w:marBottom w:val="0"/>
      <w:divBdr>
        <w:top w:val="none" w:sz="0" w:space="0" w:color="auto"/>
        <w:left w:val="none" w:sz="0" w:space="0" w:color="auto"/>
        <w:bottom w:val="none" w:sz="0" w:space="0" w:color="auto"/>
        <w:right w:val="none" w:sz="0" w:space="0" w:color="auto"/>
      </w:divBdr>
    </w:div>
    <w:div w:id="588126904">
      <w:bodyDiv w:val="1"/>
      <w:marLeft w:val="0"/>
      <w:marRight w:val="0"/>
      <w:marTop w:val="0"/>
      <w:marBottom w:val="0"/>
      <w:divBdr>
        <w:top w:val="none" w:sz="0" w:space="0" w:color="auto"/>
        <w:left w:val="none" w:sz="0" w:space="0" w:color="auto"/>
        <w:bottom w:val="none" w:sz="0" w:space="0" w:color="auto"/>
        <w:right w:val="none" w:sz="0" w:space="0" w:color="auto"/>
      </w:divBdr>
      <w:divsChild>
        <w:div w:id="1767536769">
          <w:marLeft w:val="0"/>
          <w:marRight w:val="0"/>
          <w:marTop w:val="0"/>
          <w:marBottom w:val="0"/>
          <w:divBdr>
            <w:top w:val="none" w:sz="0" w:space="0" w:color="auto"/>
            <w:left w:val="none" w:sz="0" w:space="0" w:color="auto"/>
            <w:bottom w:val="none" w:sz="0" w:space="0" w:color="auto"/>
            <w:right w:val="none" w:sz="0" w:space="0" w:color="auto"/>
          </w:divBdr>
          <w:divsChild>
            <w:div w:id="1949895630">
              <w:marLeft w:val="0"/>
              <w:marRight w:val="0"/>
              <w:marTop w:val="0"/>
              <w:marBottom w:val="0"/>
              <w:divBdr>
                <w:top w:val="none" w:sz="0" w:space="0" w:color="auto"/>
                <w:left w:val="none" w:sz="0" w:space="0" w:color="auto"/>
                <w:bottom w:val="none" w:sz="0" w:space="0" w:color="auto"/>
                <w:right w:val="none" w:sz="0" w:space="0" w:color="auto"/>
              </w:divBdr>
              <w:divsChild>
                <w:div w:id="4244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30103">
      <w:bodyDiv w:val="1"/>
      <w:marLeft w:val="0"/>
      <w:marRight w:val="0"/>
      <w:marTop w:val="0"/>
      <w:marBottom w:val="0"/>
      <w:divBdr>
        <w:top w:val="none" w:sz="0" w:space="0" w:color="auto"/>
        <w:left w:val="none" w:sz="0" w:space="0" w:color="auto"/>
        <w:bottom w:val="none" w:sz="0" w:space="0" w:color="auto"/>
        <w:right w:val="none" w:sz="0" w:space="0" w:color="auto"/>
      </w:divBdr>
      <w:divsChild>
        <w:div w:id="549192598">
          <w:marLeft w:val="0"/>
          <w:marRight w:val="0"/>
          <w:marTop w:val="0"/>
          <w:marBottom w:val="0"/>
          <w:divBdr>
            <w:top w:val="none" w:sz="0" w:space="0" w:color="auto"/>
            <w:left w:val="none" w:sz="0" w:space="0" w:color="auto"/>
            <w:bottom w:val="none" w:sz="0" w:space="0" w:color="auto"/>
            <w:right w:val="none" w:sz="0" w:space="0" w:color="auto"/>
          </w:divBdr>
          <w:divsChild>
            <w:div w:id="2057972079">
              <w:marLeft w:val="0"/>
              <w:marRight w:val="0"/>
              <w:marTop w:val="0"/>
              <w:marBottom w:val="0"/>
              <w:divBdr>
                <w:top w:val="none" w:sz="0" w:space="0" w:color="auto"/>
                <w:left w:val="none" w:sz="0" w:space="0" w:color="auto"/>
                <w:bottom w:val="none" w:sz="0" w:space="0" w:color="auto"/>
                <w:right w:val="none" w:sz="0" w:space="0" w:color="auto"/>
              </w:divBdr>
              <w:divsChild>
                <w:div w:id="5414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71087">
      <w:bodyDiv w:val="1"/>
      <w:marLeft w:val="0"/>
      <w:marRight w:val="0"/>
      <w:marTop w:val="0"/>
      <w:marBottom w:val="0"/>
      <w:divBdr>
        <w:top w:val="none" w:sz="0" w:space="0" w:color="auto"/>
        <w:left w:val="none" w:sz="0" w:space="0" w:color="auto"/>
        <w:bottom w:val="none" w:sz="0" w:space="0" w:color="auto"/>
        <w:right w:val="none" w:sz="0" w:space="0" w:color="auto"/>
      </w:divBdr>
      <w:divsChild>
        <w:div w:id="1922523547">
          <w:marLeft w:val="0"/>
          <w:marRight w:val="0"/>
          <w:marTop w:val="0"/>
          <w:marBottom w:val="0"/>
          <w:divBdr>
            <w:top w:val="none" w:sz="0" w:space="0" w:color="auto"/>
            <w:left w:val="none" w:sz="0" w:space="0" w:color="auto"/>
            <w:bottom w:val="none" w:sz="0" w:space="0" w:color="auto"/>
            <w:right w:val="none" w:sz="0" w:space="0" w:color="auto"/>
          </w:divBdr>
          <w:divsChild>
            <w:div w:id="2129735196">
              <w:marLeft w:val="0"/>
              <w:marRight w:val="0"/>
              <w:marTop w:val="0"/>
              <w:marBottom w:val="0"/>
              <w:divBdr>
                <w:top w:val="none" w:sz="0" w:space="0" w:color="auto"/>
                <w:left w:val="none" w:sz="0" w:space="0" w:color="auto"/>
                <w:bottom w:val="none" w:sz="0" w:space="0" w:color="auto"/>
                <w:right w:val="none" w:sz="0" w:space="0" w:color="auto"/>
              </w:divBdr>
              <w:divsChild>
                <w:div w:id="654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71833">
      <w:bodyDiv w:val="1"/>
      <w:marLeft w:val="0"/>
      <w:marRight w:val="0"/>
      <w:marTop w:val="0"/>
      <w:marBottom w:val="0"/>
      <w:divBdr>
        <w:top w:val="none" w:sz="0" w:space="0" w:color="auto"/>
        <w:left w:val="none" w:sz="0" w:space="0" w:color="auto"/>
        <w:bottom w:val="none" w:sz="0" w:space="0" w:color="auto"/>
        <w:right w:val="none" w:sz="0" w:space="0" w:color="auto"/>
      </w:divBdr>
      <w:divsChild>
        <w:div w:id="669020139">
          <w:marLeft w:val="0"/>
          <w:marRight w:val="0"/>
          <w:marTop w:val="0"/>
          <w:marBottom w:val="0"/>
          <w:divBdr>
            <w:top w:val="none" w:sz="0" w:space="0" w:color="auto"/>
            <w:left w:val="none" w:sz="0" w:space="0" w:color="auto"/>
            <w:bottom w:val="none" w:sz="0" w:space="0" w:color="auto"/>
            <w:right w:val="none" w:sz="0" w:space="0" w:color="auto"/>
          </w:divBdr>
          <w:divsChild>
            <w:div w:id="1773014612">
              <w:marLeft w:val="0"/>
              <w:marRight w:val="0"/>
              <w:marTop w:val="0"/>
              <w:marBottom w:val="0"/>
              <w:divBdr>
                <w:top w:val="none" w:sz="0" w:space="0" w:color="auto"/>
                <w:left w:val="none" w:sz="0" w:space="0" w:color="auto"/>
                <w:bottom w:val="none" w:sz="0" w:space="0" w:color="auto"/>
                <w:right w:val="none" w:sz="0" w:space="0" w:color="auto"/>
              </w:divBdr>
              <w:divsChild>
                <w:div w:id="89592809">
                  <w:marLeft w:val="0"/>
                  <w:marRight w:val="0"/>
                  <w:marTop w:val="0"/>
                  <w:marBottom w:val="0"/>
                  <w:divBdr>
                    <w:top w:val="none" w:sz="0" w:space="0" w:color="auto"/>
                    <w:left w:val="none" w:sz="0" w:space="0" w:color="auto"/>
                    <w:bottom w:val="none" w:sz="0" w:space="0" w:color="auto"/>
                    <w:right w:val="none" w:sz="0" w:space="0" w:color="auto"/>
                  </w:divBdr>
                  <w:divsChild>
                    <w:div w:id="8317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136461">
      <w:bodyDiv w:val="1"/>
      <w:marLeft w:val="0"/>
      <w:marRight w:val="0"/>
      <w:marTop w:val="0"/>
      <w:marBottom w:val="0"/>
      <w:divBdr>
        <w:top w:val="none" w:sz="0" w:space="0" w:color="auto"/>
        <w:left w:val="none" w:sz="0" w:space="0" w:color="auto"/>
        <w:bottom w:val="none" w:sz="0" w:space="0" w:color="auto"/>
        <w:right w:val="none" w:sz="0" w:space="0" w:color="auto"/>
      </w:divBdr>
    </w:div>
    <w:div w:id="753863759">
      <w:bodyDiv w:val="1"/>
      <w:marLeft w:val="0"/>
      <w:marRight w:val="0"/>
      <w:marTop w:val="0"/>
      <w:marBottom w:val="0"/>
      <w:divBdr>
        <w:top w:val="none" w:sz="0" w:space="0" w:color="auto"/>
        <w:left w:val="none" w:sz="0" w:space="0" w:color="auto"/>
        <w:bottom w:val="none" w:sz="0" w:space="0" w:color="auto"/>
        <w:right w:val="none" w:sz="0" w:space="0" w:color="auto"/>
      </w:divBdr>
      <w:divsChild>
        <w:div w:id="1183976497">
          <w:marLeft w:val="0"/>
          <w:marRight w:val="0"/>
          <w:marTop w:val="0"/>
          <w:marBottom w:val="0"/>
          <w:divBdr>
            <w:top w:val="none" w:sz="0" w:space="0" w:color="auto"/>
            <w:left w:val="none" w:sz="0" w:space="0" w:color="auto"/>
            <w:bottom w:val="none" w:sz="0" w:space="0" w:color="auto"/>
            <w:right w:val="none" w:sz="0" w:space="0" w:color="auto"/>
          </w:divBdr>
          <w:divsChild>
            <w:div w:id="148256513">
              <w:marLeft w:val="0"/>
              <w:marRight w:val="0"/>
              <w:marTop w:val="0"/>
              <w:marBottom w:val="0"/>
              <w:divBdr>
                <w:top w:val="none" w:sz="0" w:space="0" w:color="auto"/>
                <w:left w:val="none" w:sz="0" w:space="0" w:color="auto"/>
                <w:bottom w:val="none" w:sz="0" w:space="0" w:color="auto"/>
                <w:right w:val="none" w:sz="0" w:space="0" w:color="auto"/>
              </w:divBdr>
              <w:divsChild>
                <w:div w:id="1665426476">
                  <w:marLeft w:val="0"/>
                  <w:marRight w:val="0"/>
                  <w:marTop w:val="0"/>
                  <w:marBottom w:val="0"/>
                  <w:divBdr>
                    <w:top w:val="none" w:sz="0" w:space="0" w:color="auto"/>
                    <w:left w:val="none" w:sz="0" w:space="0" w:color="auto"/>
                    <w:bottom w:val="none" w:sz="0" w:space="0" w:color="auto"/>
                    <w:right w:val="none" w:sz="0" w:space="0" w:color="auto"/>
                  </w:divBdr>
                  <w:divsChild>
                    <w:div w:id="17165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5647">
      <w:bodyDiv w:val="1"/>
      <w:marLeft w:val="0"/>
      <w:marRight w:val="0"/>
      <w:marTop w:val="0"/>
      <w:marBottom w:val="0"/>
      <w:divBdr>
        <w:top w:val="none" w:sz="0" w:space="0" w:color="auto"/>
        <w:left w:val="none" w:sz="0" w:space="0" w:color="auto"/>
        <w:bottom w:val="none" w:sz="0" w:space="0" w:color="auto"/>
        <w:right w:val="none" w:sz="0" w:space="0" w:color="auto"/>
      </w:divBdr>
      <w:divsChild>
        <w:div w:id="453258561">
          <w:marLeft w:val="0"/>
          <w:marRight w:val="0"/>
          <w:marTop w:val="0"/>
          <w:marBottom w:val="0"/>
          <w:divBdr>
            <w:top w:val="none" w:sz="0" w:space="0" w:color="auto"/>
            <w:left w:val="none" w:sz="0" w:space="0" w:color="auto"/>
            <w:bottom w:val="none" w:sz="0" w:space="0" w:color="auto"/>
            <w:right w:val="none" w:sz="0" w:space="0" w:color="auto"/>
          </w:divBdr>
          <w:divsChild>
            <w:div w:id="789513691">
              <w:marLeft w:val="0"/>
              <w:marRight w:val="0"/>
              <w:marTop w:val="0"/>
              <w:marBottom w:val="0"/>
              <w:divBdr>
                <w:top w:val="none" w:sz="0" w:space="0" w:color="auto"/>
                <w:left w:val="none" w:sz="0" w:space="0" w:color="auto"/>
                <w:bottom w:val="none" w:sz="0" w:space="0" w:color="auto"/>
                <w:right w:val="none" w:sz="0" w:space="0" w:color="auto"/>
              </w:divBdr>
              <w:divsChild>
                <w:div w:id="121926625">
                  <w:marLeft w:val="0"/>
                  <w:marRight w:val="0"/>
                  <w:marTop w:val="0"/>
                  <w:marBottom w:val="0"/>
                  <w:divBdr>
                    <w:top w:val="none" w:sz="0" w:space="0" w:color="auto"/>
                    <w:left w:val="none" w:sz="0" w:space="0" w:color="auto"/>
                    <w:bottom w:val="none" w:sz="0" w:space="0" w:color="auto"/>
                    <w:right w:val="none" w:sz="0" w:space="0" w:color="auto"/>
                  </w:divBdr>
                  <w:divsChild>
                    <w:div w:id="7898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58842">
      <w:bodyDiv w:val="1"/>
      <w:marLeft w:val="0"/>
      <w:marRight w:val="0"/>
      <w:marTop w:val="0"/>
      <w:marBottom w:val="0"/>
      <w:divBdr>
        <w:top w:val="none" w:sz="0" w:space="0" w:color="auto"/>
        <w:left w:val="none" w:sz="0" w:space="0" w:color="auto"/>
        <w:bottom w:val="none" w:sz="0" w:space="0" w:color="auto"/>
        <w:right w:val="none" w:sz="0" w:space="0" w:color="auto"/>
      </w:divBdr>
      <w:divsChild>
        <w:div w:id="79450733">
          <w:marLeft w:val="0"/>
          <w:marRight w:val="0"/>
          <w:marTop w:val="0"/>
          <w:marBottom w:val="0"/>
          <w:divBdr>
            <w:top w:val="none" w:sz="0" w:space="0" w:color="auto"/>
            <w:left w:val="none" w:sz="0" w:space="0" w:color="auto"/>
            <w:bottom w:val="none" w:sz="0" w:space="0" w:color="auto"/>
            <w:right w:val="none" w:sz="0" w:space="0" w:color="auto"/>
          </w:divBdr>
          <w:divsChild>
            <w:div w:id="1962297866">
              <w:marLeft w:val="0"/>
              <w:marRight w:val="0"/>
              <w:marTop w:val="0"/>
              <w:marBottom w:val="0"/>
              <w:divBdr>
                <w:top w:val="none" w:sz="0" w:space="0" w:color="auto"/>
                <w:left w:val="none" w:sz="0" w:space="0" w:color="auto"/>
                <w:bottom w:val="none" w:sz="0" w:space="0" w:color="auto"/>
                <w:right w:val="none" w:sz="0" w:space="0" w:color="auto"/>
              </w:divBdr>
              <w:divsChild>
                <w:div w:id="1037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63863">
      <w:bodyDiv w:val="1"/>
      <w:marLeft w:val="0"/>
      <w:marRight w:val="0"/>
      <w:marTop w:val="0"/>
      <w:marBottom w:val="0"/>
      <w:divBdr>
        <w:top w:val="none" w:sz="0" w:space="0" w:color="auto"/>
        <w:left w:val="none" w:sz="0" w:space="0" w:color="auto"/>
        <w:bottom w:val="none" w:sz="0" w:space="0" w:color="auto"/>
        <w:right w:val="none" w:sz="0" w:space="0" w:color="auto"/>
      </w:divBdr>
      <w:divsChild>
        <w:div w:id="331222669">
          <w:marLeft w:val="0"/>
          <w:marRight w:val="0"/>
          <w:marTop w:val="0"/>
          <w:marBottom w:val="0"/>
          <w:divBdr>
            <w:top w:val="none" w:sz="0" w:space="0" w:color="auto"/>
            <w:left w:val="none" w:sz="0" w:space="0" w:color="auto"/>
            <w:bottom w:val="none" w:sz="0" w:space="0" w:color="auto"/>
            <w:right w:val="none" w:sz="0" w:space="0" w:color="auto"/>
          </w:divBdr>
          <w:divsChild>
            <w:div w:id="91628190">
              <w:marLeft w:val="0"/>
              <w:marRight w:val="0"/>
              <w:marTop w:val="0"/>
              <w:marBottom w:val="0"/>
              <w:divBdr>
                <w:top w:val="none" w:sz="0" w:space="0" w:color="auto"/>
                <w:left w:val="none" w:sz="0" w:space="0" w:color="auto"/>
                <w:bottom w:val="none" w:sz="0" w:space="0" w:color="auto"/>
                <w:right w:val="none" w:sz="0" w:space="0" w:color="auto"/>
              </w:divBdr>
              <w:divsChild>
                <w:div w:id="1990131879">
                  <w:marLeft w:val="0"/>
                  <w:marRight w:val="0"/>
                  <w:marTop w:val="0"/>
                  <w:marBottom w:val="0"/>
                  <w:divBdr>
                    <w:top w:val="none" w:sz="0" w:space="0" w:color="auto"/>
                    <w:left w:val="none" w:sz="0" w:space="0" w:color="auto"/>
                    <w:bottom w:val="none" w:sz="0" w:space="0" w:color="auto"/>
                    <w:right w:val="none" w:sz="0" w:space="0" w:color="auto"/>
                  </w:divBdr>
                  <w:divsChild>
                    <w:div w:id="5456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13997">
      <w:bodyDiv w:val="1"/>
      <w:marLeft w:val="0"/>
      <w:marRight w:val="0"/>
      <w:marTop w:val="0"/>
      <w:marBottom w:val="0"/>
      <w:divBdr>
        <w:top w:val="none" w:sz="0" w:space="0" w:color="auto"/>
        <w:left w:val="none" w:sz="0" w:space="0" w:color="auto"/>
        <w:bottom w:val="none" w:sz="0" w:space="0" w:color="auto"/>
        <w:right w:val="none" w:sz="0" w:space="0" w:color="auto"/>
      </w:divBdr>
    </w:div>
    <w:div w:id="1394308731">
      <w:bodyDiv w:val="1"/>
      <w:marLeft w:val="0"/>
      <w:marRight w:val="0"/>
      <w:marTop w:val="0"/>
      <w:marBottom w:val="0"/>
      <w:divBdr>
        <w:top w:val="none" w:sz="0" w:space="0" w:color="auto"/>
        <w:left w:val="none" w:sz="0" w:space="0" w:color="auto"/>
        <w:bottom w:val="none" w:sz="0" w:space="0" w:color="auto"/>
        <w:right w:val="none" w:sz="0" w:space="0" w:color="auto"/>
      </w:divBdr>
    </w:div>
    <w:div w:id="1474954815">
      <w:bodyDiv w:val="1"/>
      <w:marLeft w:val="0"/>
      <w:marRight w:val="0"/>
      <w:marTop w:val="0"/>
      <w:marBottom w:val="0"/>
      <w:divBdr>
        <w:top w:val="none" w:sz="0" w:space="0" w:color="auto"/>
        <w:left w:val="none" w:sz="0" w:space="0" w:color="auto"/>
        <w:bottom w:val="none" w:sz="0" w:space="0" w:color="auto"/>
        <w:right w:val="none" w:sz="0" w:space="0" w:color="auto"/>
      </w:divBdr>
    </w:div>
    <w:div w:id="1638300390">
      <w:bodyDiv w:val="1"/>
      <w:marLeft w:val="0"/>
      <w:marRight w:val="0"/>
      <w:marTop w:val="0"/>
      <w:marBottom w:val="0"/>
      <w:divBdr>
        <w:top w:val="none" w:sz="0" w:space="0" w:color="auto"/>
        <w:left w:val="none" w:sz="0" w:space="0" w:color="auto"/>
        <w:bottom w:val="none" w:sz="0" w:space="0" w:color="auto"/>
        <w:right w:val="none" w:sz="0" w:space="0" w:color="auto"/>
      </w:divBdr>
      <w:divsChild>
        <w:div w:id="241110540">
          <w:marLeft w:val="0"/>
          <w:marRight w:val="0"/>
          <w:marTop w:val="0"/>
          <w:marBottom w:val="0"/>
          <w:divBdr>
            <w:top w:val="none" w:sz="0" w:space="0" w:color="auto"/>
            <w:left w:val="none" w:sz="0" w:space="0" w:color="auto"/>
            <w:bottom w:val="none" w:sz="0" w:space="0" w:color="auto"/>
            <w:right w:val="none" w:sz="0" w:space="0" w:color="auto"/>
          </w:divBdr>
          <w:divsChild>
            <w:div w:id="694843694">
              <w:marLeft w:val="0"/>
              <w:marRight w:val="0"/>
              <w:marTop w:val="0"/>
              <w:marBottom w:val="0"/>
              <w:divBdr>
                <w:top w:val="none" w:sz="0" w:space="0" w:color="auto"/>
                <w:left w:val="none" w:sz="0" w:space="0" w:color="auto"/>
                <w:bottom w:val="none" w:sz="0" w:space="0" w:color="auto"/>
                <w:right w:val="none" w:sz="0" w:space="0" w:color="auto"/>
              </w:divBdr>
              <w:divsChild>
                <w:div w:id="1655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85">
      <w:bodyDiv w:val="1"/>
      <w:marLeft w:val="0"/>
      <w:marRight w:val="0"/>
      <w:marTop w:val="0"/>
      <w:marBottom w:val="0"/>
      <w:divBdr>
        <w:top w:val="none" w:sz="0" w:space="0" w:color="auto"/>
        <w:left w:val="none" w:sz="0" w:space="0" w:color="auto"/>
        <w:bottom w:val="none" w:sz="0" w:space="0" w:color="auto"/>
        <w:right w:val="none" w:sz="0" w:space="0" w:color="auto"/>
      </w:divBdr>
    </w:div>
    <w:div w:id="1733000897">
      <w:bodyDiv w:val="1"/>
      <w:marLeft w:val="0"/>
      <w:marRight w:val="0"/>
      <w:marTop w:val="0"/>
      <w:marBottom w:val="0"/>
      <w:divBdr>
        <w:top w:val="none" w:sz="0" w:space="0" w:color="auto"/>
        <w:left w:val="none" w:sz="0" w:space="0" w:color="auto"/>
        <w:bottom w:val="none" w:sz="0" w:space="0" w:color="auto"/>
        <w:right w:val="none" w:sz="0" w:space="0" w:color="auto"/>
      </w:divBdr>
      <w:divsChild>
        <w:div w:id="968317147">
          <w:marLeft w:val="0"/>
          <w:marRight w:val="0"/>
          <w:marTop w:val="0"/>
          <w:marBottom w:val="0"/>
          <w:divBdr>
            <w:top w:val="none" w:sz="0" w:space="0" w:color="auto"/>
            <w:left w:val="none" w:sz="0" w:space="0" w:color="auto"/>
            <w:bottom w:val="none" w:sz="0" w:space="0" w:color="auto"/>
            <w:right w:val="none" w:sz="0" w:space="0" w:color="auto"/>
          </w:divBdr>
          <w:divsChild>
            <w:div w:id="621225334">
              <w:marLeft w:val="0"/>
              <w:marRight w:val="0"/>
              <w:marTop w:val="0"/>
              <w:marBottom w:val="0"/>
              <w:divBdr>
                <w:top w:val="none" w:sz="0" w:space="0" w:color="auto"/>
                <w:left w:val="none" w:sz="0" w:space="0" w:color="auto"/>
                <w:bottom w:val="none" w:sz="0" w:space="0" w:color="auto"/>
                <w:right w:val="none" w:sz="0" w:space="0" w:color="auto"/>
              </w:divBdr>
              <w:divsChild>
                <w:div w:id="1501121899">
                  <w:marLeft w:val="0"/>
                  <w:marRight w:val="0"/>
                  <w:marTop w:val="0"/>
                  <w:marBottom w:val="0"/>
                  <w:divBdr>
                    <w:top w:val="none" w:sz="0" w:space="0" w:color="auto"/>
                    <w:left w:val="none" w:sz="0" w:space="0" w:color="auto"/>
                    <w:bottom w:val="none" w:sz="0" w:space="0" w:color="auto"/>
                    <w:right w:val="none" w:sz="0" w:space="0" w:color="auto"/>
                  </w:divBdr>
                  <w:divsChild>
                    <w:div w:id="13875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33030">
      <w:bodyDiv w:val="1"/>
      <w:marLeft w:val="0"/>
      <w:marRight w:val="0"/>
      <w:marTop w:val="0"/>
      <w:marBottom w:val="0"/>
      <w:divBdr>
        <w:top w:val="none" w:sz="0" w:space="0" w:color="auto"/>
        <w:left w:val="none" w:sz="0" w:space="0" w:color="auto"/>
        <w:bottom w:val="none" w:sz="0" w:space="0" w:color="auto"/>
        <w:right w:val="none" w:sz="0" w:space="0" w:color="auto"/>
      </w:divBdr>
      <w:divsChild>
        <w:div w:id="1323463781">
          <w:marLeft w:val="0"/>
          <w:marRight w:val="0"/>
          <w:marTop w:val="0"/>
          <w:marBottom w:val="0"/>
          <w:divBdr>
            <w:top w:val="none" w:sz="0" w:space="0" w:color="auto"/>
            <w:left w:val="none" w:sz="0" w:space="0" w:color="auto"/>
            <w:bottom w:val="none" w:sz="0" w:space="0" w:color="auto"/>
            <w:right w:val="none" w:sz="0" w:space="0" w:color="auto"/>
          </w:divBdr>
          <w:divsChild>
            <w:div w:id="1995796546">
              <w:marLeft w:val="0"/>
              <w:marRight w:val="0"/>
              <w:marTop w:val="0"/>
              <w:marBottom w:val="0"/>
              <w:divBdr>
                <w:top w:val="none" w:sz="0" w:space="0" w:color="auto"/>
                <w:left w:val="none" w:sz="0" w:space="0" w:color="auto"/>
                <w:bottom w:val="none" w:sz="0" w:space="0" w:color="auto"/>
                <w:right w:val="none" w:sz="0" w:space="0" w:color="auto"/>
              </w:divBdr>
              <w:divsChild>
                <w:div w:id="1358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6777">
      <w:bodyDiv w:val="1"/>
      <w:marLeft w:val="0"/>
      <w:marRight w:val="0"/>
      <w:marTop w:val="0"/>
      <w:marBottom w:val="0"/>
      <w:divBdr>
        <w:top w:val="none" w:sz="0" w:space="0" w:color="auto"/>
        <w:left w:val="none" w:sz="0" w:space="0" w:color="auto"/>
        <w:bottom w:val="none" w:sz="0" w:space="0" w:color="auto"/>
        <w:right w:val="none" w:sz="0" w:space="0" w:color="auto"/>
      </w:divBdr>
    </w:div>
    <w:div w:id="1933279125">
      <w:bodyDiv w:val="1"/>
      <w:marLeft w:val="0"/>
      <w:marRight w:val="0"/>
      <w:marTop w:val="0"/>
      <w:marBottom w:val="0"/>
      <w:divBdr>
        <w:top w:val="none" w:sz="0" w:space="0" w:color="auto"/>
        <w:left w:val="none" w:sz="0" w:space="0" w:color="auto"/>
        <w:bottom w:val="none" w:sz="0" w:space="0" w:color="auto"/>
        <w:right w:val="none" w:sz="0" w:space="0" w:color="auto"/>
      </w:divBdr>
      <w:divsChild>
        <w:div w:id="1360007809">
          <w:marLeft w:val="0"/>
          <w:marRight w:val="0"/>
          <w:marTop w:val="0"/>
          <w:marBottom w:val="0"/>
          <w:divBdr>
            <w:top w:val="none" w:sz="0" w:space="0" w:color="auto"/>
            <w:left w:val="none" w:sz="0" w:space="0" w:color="auto"/>
            <w:bottom w:val="none" w:sz="0" w:space="0" w:color="auto"/>
            <w:right w:val="none" w:sz="0" w:space="0" w:color="auto"/>
          </w:divBdr>
          <w:divsChild>
            <w:div w:id="1419256540">
              <w:marLeft w:val="0"/>
              <w:marRight w:val="0"/>
              <w:marTop w:val="0"/>
              <w:marBottom w:val="0"/>
              <w:divBdr>
                <w:top w:val="none" w:sz="0" w:space="0" w:color="auto"/>
                <w:left w:val="none" w:sz="0" w:space="0" w:color="auto"/>
                <w:bottom w:val="none" w:sz="0" w:space="0" w:color="auto"/>
                <w:right w:val="none" w:sz="0" w:space="0" w:color="auto"/>
              </w:divBdr>
              <w:divsChild>
                <w:div w:id="13669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47">
      <w:bodyDiv w:val="1"/>
      <w:marLeft w:val="0"/>
      <w:marRight w:val="0"/>
      <w:marTop w:val="0"/>
      <w:marBottom w:val="0"/>
      <w:divBdr>
        <w:top w:val="none" w:sz="0" w:space="0" w:color="auto"/>
        <w:left w:val="none" w:sz="0" w:space="0" w:color="auto"/>
        <w:bottom w:val="none" w:sz="0" w:space="0" w:color="auto"/>
        <w:right w:val="none" w:sz="0" w:space="0" w:color="auto"/>
      </w:divBdr>
    </w:div>
    <w:div w:id="20834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p@re-match.com" TargetMode="External"/><Relationship Id="rId4" Type="http://schemas.openxmlformats.org/officeDocument/2006/relationships/styles" Target="styles.xml"/><Relationship Id="rId9" Type="http://schemas.openxmlformats.org/officeDocument/2006/relationships/hyperlink" Target="mail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 i M a n a g e ! 1 5 7 9 5 4 2 6 . 3 < / d o c u m e n t i d >  
     < s e n d e r i d > S L B < / s e n d e r i d >  
     < s e n d e r e m a i l > S L B @ G O R R I S S E N F E D E R S P I E L . C O M < / s e n d e r e m a i l >  
     < l a s t m o d i f i e d > 2 0 2 1 - 0 9 - 0 3 T 1 0 : 5 3 : 0 0 . 0 0 0 0 0 0 0 + 0 2 : 0 0 < / l a s t m o d i f i e d >  
     < d a t a b a s e > i M a n a g e < / d a t a b a s e >  
 < / p r o p e r t i e s > 
</file>

<file path=customXml/itemProps1.xml><?xml version="1.0" encoding="utf-8"?>
<ds:datastoreItem xmlns:ds="http://schemas.openxmlformats.org/officeDocument/2006/customXml" ds:itemID="{10B98F83-DB2B-468D-A1E6-2F78E0684588}">
  <ds:schemaRefs>
    <ds:schemaRef ds:uri="http://schemas.openxmlformats.org/officeDocument/2006/bibliography"/>
  </ds:schemaRefs>
</ds:datastoreItem>
</file>

<file path=customXml/itemProps2.xml><?xml version="1.0" encoding="utf-8"?>
<ds:datastoreItem xmlns:ds="http://schemas.openxmlformats.org/officeDocument/2006/customXml" ds:itemID="{3009A587-853F-4967-81AA-BAE6F506E31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2753</Words>
  <Characters>15694</Characters>
  <Application>Microsoft Office Word</Application>
  <DocSecurity>0</DocSecurity>
  <Lines>130</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2021-09-03T09:59:00Z</dcterms:created>
  <dcterms:modified xsi:type="dcterms:W3CDTF">2021-09-05T15:31:00Z</dcterms:modified>
</cp:coreProperties>
</file>